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0E" w:rsidRDefault="00B76D9F" w:rsidP="00E8340E">
      <w:pPr>
        <w:rPr>
          <w:rFonts w:ascii="Hypatia Sans Pro Black" w:hAnsi="Hypatia Sans Pro Black" w:cs="Arial"/>
          <w:sz w:val="48"/>
          <w:szCs w:val="40"/>
        </w:rPr>
      </w:pPr>
      <w:r>
        <w:rPr>
          <w:rFonts w:ascii="Hypatia Sans Pro Black" w:hAnsi="Hypatia Sans Pro Black" w:cs="Arial"/>
          <w:noProof/>
          <w:sz w:val="48"/>
          <w:szCs w:val="40"/>
          <w:lang w:eastAsia="zh-TW"/>
        </w:rPr>
        <w:pict>
          <v:shapetype id="_x0000_t202" coordsize="21600,21600" o:spt="202" path="m,l,21600r21600,l21600,xe">
            <v:stroke joinstyle="miter"/>
            <v:path gradientshapeok="t" o:connecttype="rect"/>
          </v:shapetype>
          <v:shape id="_x0000_s1069" type="#_x0000_t202" style="position:absolute;margin-left:239.2pt;margin-top:-8.5pt;width:230.75pt;height:67.9pt;z-index:251664896;mso-height-percent:200;mso-height-percent:200;mso-width-relative:margin;mso-height-relative:margin" stroked="f">
            <v:textbox style="mso-next-textbox:#_x0000_s1069;mso-fit-shape-to-text:t">
              <w:txbxContent>
                <w:p w:rsidR="00B82554" w:rsidRPr="001E79B0" w:rsidRDefault="00B82554" w:rsidP="0085249D">
                  <w:pPr>
                    <w:jc w:val="center"/>
                    <w:rPr>
                      <w:rFonts w:ascii="Hypatia Sans Pro Black" w:hAnsi="Hypatia Sans Pro Black" w:cs="Arial"/>
                      <w:sz w:val="44"/>
                      <w:szCs w:val="40"/>
                    </w:rPr>
                  </w:pPr>
                  <w:r>
                    <w:rPr>
                      <w:rFonts w:ascii="Hypatia Sans Pro Black" w:hAnsi="Hypatia Sans Pro Black" w:cs="Arial"/>
                      <w:sz w:val="44"/>
                      <w:szCs w:val="40"/>
                    </w:rPr>
                    <w:t>The National Prevention Strategy</w:t>
                  </w:r>
                </w:p>
              </w:txbxContent>
            </v:textbox>
          </v:shape>
        </w:pict>
      </w:r>
      <w:r w:rsidR="00C26A90">
        <w:rPr>
          <w:rFonts w:ascii="Hypatia Sans Pro Black" w:hAnsi="Hypatia Sans Pro Black" w:cs="Arial"/>
          <w:noProof/>
          <w:sz w:val="48"/>
          <w:szCs w:val="40"/>
        </w:rPr>
        <w:drawing>
          <wp:inline distT="0" distB="0" distL="0" distR="0">
            <wp:extent cx="3028335" cy="633934"/>
            <wp:effectExtent l="19050" t="0" r="615" b="0"/>
            <wp:docPr id="33" name="Picture 32" descr="americas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splan.jpg"/>
                    <pic:cNvPicPr/>
                  </pic:nvPicPr>
                  <pic:blipFill>
                    <a:blip r:embed="rId8" cstate="email"/>
                    <a:stretch>
                      <a:fillRect/>
                    </a:stretch>
                  </pic:blipFill>
                  <pic:spPr>
                    <a:xfrm>
                      <a:off x="0" y="0"/>
                      <a:ext cx="3028335" cy="633934"/>
                    </a:xfrm>
                    <a:prstGeom prst="rect">
                      <a:avLst/>
                    </a:prstGeom>
                  </pic:spPr>
                </pic:pic>
              </a:graphicData>
            </a:graphic>
          </wp:inline>
        </w:drawing>
      </w:r>
      <w:r w:rsidR="00C43A0F">
        <w:rPr>
          <w:rFonts w:ascii="Hypatia Sans Pro Black" w:hAnsi="Hypatia Sans Pro Black" w:cs="Arial"/>
          <w:sz w:val="48"/>
          <w:szCs w:val="40"/>
        </w:rPr>
        <w:t xml:space="preserve">          </w:t>
      </w:r>
      <w:r w:rsidR="00B547E2">
        <w:rPr>
          <w:rFonts w:ascii="Hypatia Sans Pro Black" w:hAnsi="Hypatia Sans Pro Black" w:cs="Arial"/>
          <w:sz w:val="48"/>
          <w:szCs w:val="40"/>
        </w:rPr>
        <w:t xml:space="preserve">                                                         </w:t>
      </w:r>
    </w:p>
    <w:p w:rsidR="003878FE" w:rsidRPr="003878FE" w:rsidRDefault="003878FE">
      <w:pPr>
        <w:jc w:val="center"/>
        <w:rPr>
          <w:rFonts w:ascii="Arial" w:hAnsi="Arial" w:cs="Arial"/>
          <w:sz w:val="16"/>
        </w:rPr>
      </w:pPr>
    </w:p>
    <w:p w:rsidR="00AC62A7" w:rsidRPr="00FD4B55" w:rsidRDefault="007B6399" w:rsidP="003878FE">
      <w:pPr>
        <w:jc w:val="center"/>
        <w:rPr>
          <w:rFonts w:ascii="Arial" w:hAnsi="Arial" w:cs="Arial"/>
          <w:sz w:val="19"/>
          <w:szCs w:val="19"/>
        </w:rPr>
      </w:pPr>
      <w:r w:rsidRPr="00FD4B55">
        <w:rPr>
          <w:rFonts w:ascii="Arial" w:hAnsi="Arial" w:cs="Arial"/>
          <w:sz w:val="19"/>
          <w:szCs w:val="19"/>
        </w:rPr>
        <w:t>S</w:t>
      </w:r>
      <w:r w:rsidR="006450B1" w:rsidRPr="00FD4B55">
        <w:rPr>
          <w:rFonts w:ascii="Arial" w:hAnsi="Arial" w:cs="Arial"/>
          <w:sz w:val="19"/>
          <w:szCs w:val="19"/>
        </w:rPr>
        <w:t>elf-study</w:t>
      </w:r>
      <w:r w:rsidR="00A313C2" w:rsidRPr="00FD4B55">
        <w:rPr>
          <w:rFonts w:ascii="Arial" w:hAnsi="Arial" w:cs="Arial"/>
          <w:sz w:val="19"/>
          <w:szCs w:val="19"/>
        </w:rPr>
        <w:t xml:space="preserve"> course providing </w:t>
      </w:r>
      <w:r w:rsidR="00C66669">
        <w:rPr>
          <w:rFonts w:ascii="Arial" w:hAnsi="Arial" w:cs="Arial"/>
          <w:sz w:val="19"/>
          <w:szCs w:val="19"/>
        </w:rPr>
        <w:t>7</w:t>
      </w:r>
      <w:r w:rsidR="00D723A8">
        <w:rPr>
          <w:rFonts w:ascii="Arial" w:hAnsi="Arial" w:cs="Arial"/>
          <w:sz w:val="19"/>
          <w:szCs w:val="19"/>
        </w:rPr>
        <w:t>.0</w:t>
      </w:r>
      <w:r w:rsidR="00357C41" w:rsidRPr="00FD4B55">
        <w:rPr>
          <w:rFonts w:ascii="Arial" w:hAnsi="Arial" w:cs="Arial"/>
          <w:sz w:val="19"/>
          <w:szCs w:val="19"/>
        </w:rPr>
        <w:t xml:space="preserve"> </w:t>
      </w:r>
      <w:r w:rsidR="0091460F">
        <w:rPr>
          <w:rFonts w:ascii="Arial" w:hAnsi="Arial" w:cs="Arial"/>
          <w:sz w:val="19"/>
          <w:szCs w:val="19"/>
        </w:rPr>
        <w:t>Cat</w:t>
      </w:r>
      <w:r w:rsidR="00537669" w:rsidRPr="00FD4B55">
        <w:rPr>
          <w:rFonts w:ascii="Arial" w:hAnsi="Arial" w:cs="Arial"/>
          <w:sz w:val="19"/>
          <w:szCs w:val="19"/>
        </w:rPr>
        <w:t xml:space="preserve"> 1 hours for CHES</w:t>
      </w:r>
      <w:r w:rsidR="0091460F">
        <w:rPr>
          <w:rFonts w:ascii="Arial" w:hAnsi="Arial" w:cs="Arial"/>
          <w:sz w:val="19"/>
          <w:szCs w:val="19"/>
        </w:rPr>
        <w:t>/MCHES</w:t>
      </w:r>
      <w:r w:rsidR="00537669" w:rsidRPr="00FD4B55">
        <w:rPr>
          <w:rFonts w:ascii="Arial" w:hAnsi="Arial" w:cs="Arial"/>
          <w:sz w:val="19"/>
          <w:szCs w:val="19"/>
        </w:rPr>
        <w:t xml:space="preserve"> (</w:t>
      </w:r>
      <w:r w:rsidR="00537669" w:rsidRPr="00FD4B55">
        <w:rPr>
          <w:rFonts w:ascii="Arial" w:hAnsi="Arial" w:cs="Arial"/>
          <w:sz w:val="19"/>
          <w:szCs w:val="19"/>
          <w:highlight w:val="lightGray"/>
        </w:rPr>
        <w:t xml:space="preserve">includes </w:t>
      </w:r>
      <w:r w:rsidR="00FD4B55" w:rsidRPr="00FD4B55">
        <w:rPr>
          <w:rFonts w:ascii="Arial" w:hAnsi="Arial" w:cs="Arial"/>
          <w:b/>
          <w:sz w:val="19"/>
          <w:szCs w:val="19"/>
          <w:highlight w:val="lightGray"/>
        </w:rPr>
        <w:t>2.0</w:t>
      </w:r>
      <w:r w:rsidRPr="00FD4B55">
        <w:rPr>
          <w:rFonts w:ascii="Arial" w:hAnsi="Arial" w:cs="Arial"/>
          <w:sz w:val="19"/>
          <w:szCs w:val="19"/>
          <w:highlight w:val="lightGray"/>
        </w:rPr>
        <w:t xml:space="preserve"> </w:t>
      </w:r>
      <w:r w:rsidR="00537669" w:rsidRPr="00FD4B55">
        <w:rPr>
          <w:rFonts w:ascii="Arial" w:hAnsi="Arial" w:cs="Arial"/>
          <w:sz w:val="19"/>
          <w:szCs w:val="19"/>
          <w:highlight w:val="lightGray"/>
        </w:rPr>
        <w:t>Advanced</w:t>
      </w:r>
      <w:r w:rsidR="00537669" w:rsidRPr="00FD4B55">
        <w:rPr>
          <w:rFonts w:ascii="Arial" w:hAnsi="Arial" w:cs="Arial"/>
          <w:sz w:val="19"/>
          <w:szCs w:val="19"/>
        </w:rPr>
        <w:t>*)</w:t>
      </w:r>
      <w:r w:rsidR="0091460F">
        <w:rPr>
          <w:rFonts w:ascii="Arial" w:hAnsi="Arial" w:cs="Arial"/>
          <w:sz w:val="19"/>
          <w:szCs w:val="19"/>
        </w:rPr>
        <w:t xml:space="preserve">, </w:t>
      </w:r>
      <w:r w:rsidR="00C66669">
        <w:rPr>
          <w:rFonts w:ascii="Arial" w:hAnsi="Arial" w:cs="Arial"/>
          <w:sz w:val="19"/>
          <w:szCs w:val="19"/>
        </w:rPr>
        <w:t>7</w:t>
      </w:r>
      <w:r w:rsidR="0091460F">
        <w:rPr>
          <w:rFonts w:ascii="Arial" w:hAnsi="Arial" w:cs="Arial"/>
          <w:sz w:val="19"/>
          <w:szCs w:val="19"/>
        </w:rPr>
        <w:t>.0 for RDs/DTRs</w:t>
      </w:r>
    </w:p>
    <w:p w:rsidR="00935120" w:rsidRPr="00B43E31" w:rsidRDefault="00935120">
      <w:pPr>
        <w:ind w:left="2160" w:hanging="2160"/>
        <w:jc w:val="center"/>
        <w:rPr>
          <w:rFonts w:ascii="Verdana" w:hAnsi="Verdana"/>
          <w:b/>
          <w:i/>
          <w:sz w:val="16"/>
        </w:rPr>
      </w:pPr>
    </w:p>
    <w:tbl>
      <w:tblPr>
        <w:tblW w:w="0" w:type="auto"/>
        <w:jc w:val="center"/>
        <w:tblLayout w:type="fixed"/>
        <w:tblCellMar>
          <w:top w:w="144" w:type="dxa"/>
          <w:left w:w="144" w:type="dxa"/>
          <w:bottom w:w="144" w:type="dxa"/>
          <w:right w:w="144" w:type="dxa"/>
        </w:tblCellMar>
        <w:tblLook w:val="0000"/>
      </w:tblPr>
      <w:tblGrid>
        <w:gridCol w:w="1923"/>
        <w:gridCol w:w="2179"/>
        <w:gridCol w:w="5323"/>
      </w:tblGrid>
      <w:tr w:rsidR="00E431A4" w:rsidRPr="00280EC7" w:rsidTr="0017730B">
        <w:trPr>
          <w:cantSplit/>
          <w:trHeight w:val="1057"/>
          <w:jc w:val="center"/>
        </w:trPr>
        <w:tc>
          <w:tcPr>
            <w:tcW w:w="1923" w:type="dxa"/>
            <w:tcBorders>
              <w:top w:val="single" w:sz="2" w:space="0" w:color="auto"/>
              <w:left w:val="single" w:sz="2" w:space="0" w:color="auto"/>
              <w:bottom w:val="single" w:sz="2" w:space="0" w:color="auto"/>
              <w:right w:val="single" w:sz="2" w:space="0" w:color="auto"/>
            </w:tcBorders>
            <w:vAlign w:val="center"/>
          </w:tcPr>
          <w:p w:rsidR="00E431A4" w:rsidRPr="00280EC7" w:rsidRDefault="00E431A4" w:rsidP="006450B1">
            <w:pPr>
              <w:pStyle w:val="BodyText2"/>
              <w:rPr>
                <w:rFonts w:ascii="Arial" w:hAnsi="Arial" w:cs="Arial"/>
                <w:sz w:val="24"/>
                <w:szCs w:val="24"/>
              </w:rPr>
            </w:pPr>
            <w:r w:rsidRPr="00280EC7">
              <w:rPr>
                <w:rFonts w:ascii="Arial" w:hAnsi="Arial" w:cs="Arial"/>
                <w:sz w:val="24"/>
                <w:szCs w:val="24"/>
              </w:rPr>
              <w:t>General Information</w:t>
            </w:r>
          </w:p>
          <w:p w:rsidR="00E431A4" w:rsidRPr="00280EC7" w:rsidRDefault="00E431A4" w:rsidP="006450B1">
            <w:pPr>
              <w:jc w:val="center"/>
              <w:rPr>
                <w:rFonts w:ascii="Arial" w:hAnsi="Arial" w:cs="Arial"/>
                <w:b/>
                <w:szCs w:val="24"/>
              </w:rPr>
            </w:pPr>
          </w:p>
        </w:tc>
        <w:tc>
          <w:tcPr>
            <w:tcW w:w="2179" w:type="dxa"/>
            <w:tcBorders>
              <w:top w:val="single" w:sz="2" w:space="0" w:color="auto"/>
              <w:left w:val="single" w:sz="2" w:space="0" w:color="auto"/>
              <w:bottom w:val="single" w:sz="2" w:space="0" w:color="auto"/>
            </w:tcBorders>
            <w:tcMar>
              <w:top w:w="72" w:type="dxa"/>
              <w:left w:w="115" w:type="dxa"/>
              <w:bottom w:w="72" w:type="dxa"/>
              <w:right w:w="115" w:type="dxa"/>
            </w:tcMar>
          </w:tcPr>
          <w:p w:rsidR="00E431A4" w:rsidRPr="00DE10B5" w:rsidRDefault="00A57419" w:rsidP="00C239F4">
            <w:pPr>
              <w:tabs>
                <w:tab w:val="left" w:pos="1701"/>
              </w:tabs>
              <w:rPr>
                <w:rFonts w:ascii="Arial" w:hAnsi="Arial" w:cs="Arial"/>
                <w:sz w:val="20"/>
                <w:szCs w:val="24"/>
              </w:rPr>
            </w:pPr>
            <w:r w:rsidRPr="00DE10B5">
              <w:rPr>
                <w:rFonts w:ascii="Arial" w:hAnsi="Arial" w:cs="Arial"/>
                <w:sz w:val="20"/>
                <w:szCs w:val="24"/>
              </w:rPr>
              <w:t>Instructor</w:t>
            </w:r>
            <w:r w:rsidR="00E431A4" w:rsidRPr="00DE10B5">
              <w:rPr>
                <w:rFonts w:ascii="Arial" w:hAnsi="Arial" w:cs="Arial"/>
                <w:sz w:val="20"/>
                <w:szCs w:val="24"/>
              </w:rPr>
              <w:t>:</w:t>
            </w:r>
          </w:p>
          <w:p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Email:</w:t>
            </w:r>
          </w:p>
          <w:p w:rsidR="00E431A4" w:rsidRPr="00DE10B5" w:rsidRDefault="00E431A4" w:rsidP="009D5446">
            <w:pPr>
              <w:tabs>
                <w:tab w:val="left" w:pos="1701"/>
              </w:tabs>
              <w:spacing w:after="20"/>
              <w:rPr>
                <w:rFonts w:ascii="Arial" w:hAnsi="Arial" w:cs="Arial"/>
                <w:sz w:val="20"/>
                <w:szCs w:val="24"/>
              </w:rPr>
            </w:pPr>
            <w:r w:rsidRPr="00DE10B5">
              <w:rPr>
                <w:rFonts w:ascii="Arial" w:hAnsi="Arial" w:cs="Arial"/>
                <w:sz w:val="20"/>
                <w:szCs w:val="24"/>
              </w:rPr>
              <w:t>Phone:</w:t>
            </w:r>
          </w:p>
          <w:p w:rsidR="00E431A4" w:rsidRPr="00DE10B5" w:rsidRDefault="00B05C29" w:rsidP="00C239F4">
            <w:pPr>
              <w:tabs>
                <w:tab w:val="left" w:pos="1701"/>
              </w:tabs>
              <w:rPr>
                <w:rFonts w:ascii="Arial" w:hAnsi="Arial" w:cs="Arial"/>
                <w:sz w:val="20"/>
                <w:szCs w:val="24"/>
              </w:rPr>
            </w:pPr>
            <w:r>
              <w:rPr>
                <w:rFonts w:ascii="Arial" w:hAnsi="Arial" w:cs="Arial"/>
                <w:sz w:val="20"/>
                <w:szCs w:val="24"/>
              </w:rPr>
              <w:t>Course Material</w:t>
            </w:r>
            <w:r w:rsidR="00E431A4" w:rsidRPr="00DE10B5">
              <w:rPr>
                <w:rFonts w:ascii="Arial" w:hAnsi="Arial" w:cs="Arial"/>
                <w:sz w:val="20"/>
                <w:szCs w:val="24"/>
              </w:rPr>
              <w:t>s:</w:t>
            </w:r>
          </w:p>
        </w:tc>
        <w:tc>
          <w:tcPr>
            <w:tcW w:w="5323" w:type="dxa"/>
            <w:tcBorders>
              <w:top w:val="single" w:sz="2" w:space="0" w:color="auto"/>
              <w:bottom w:val="single" w:sz="2" w:space="0" w:color="auto"/>
              <w:right w:val="single" w:sz="2" w:space="0" w:color="auto"/>
            </w:tcBorders>
          </w:tcPr>
          <w:p w:rsidR="00E431A4" w:rsidRPr="00DE10B5" w:rsidRDefault="00E431A4" w:rsidP="00C239F4">
            <w:pPr>
              <w:tabs>
                <w:tab w:val="left" w:pos="1701"/>
              </w:tabs>
              <w:rPr>
                <w:rFonts w:ascii="Arial" w:hAnsi="Arial" w:cs="Arial"/>
                <w:sz w:val="20"/>
                <w:szCs w:val="24"/>
                <w:lang w:val="fr-FR"/>
              </w:rPr>
            </w:pPr>
            <w:r w:rsidRPr="00DE10B5">
              <w:rPr>
                <w:rFonts w:ascii="Arial" w:hAnsi="Arial" w:cs="Arial"/>
                <w:sz w:val="20"/>
                <w:szCs w:val="24"/>
                <w:lang w:val="fr-FR"/>
              </w:rPr>
              <w:t xml:space="preserve">Jim Grizzell, MBA, MA, </w:t>
            </w:r>
            <w:r w:rsidR="00C26A90">
              <w:rPr>
                <w:rFonts w:ascii="Arial" w:hAnsi="Arial" w:cs="Arial"/>
                <w:sz w:val="20"/>
                <w:szCs w:val="24"/>
                <w:lang w:val="fr-FR"/>
              </w:rPr>
              <w:t>M</w:t>
            </w:r>
            <w:r w:rsidRPr="00DE10B5">
              <w:rPr>
                <w:rFonts w:ascii="Arial" w:hAnsi="Arial" w:cs="Arial"/>
                <w:sz w:val="20"/>
                <w:szCs w:val="24"/>
                <w:lang w:val="fr-FR"/>
              </w:rPr>
              <w:t xml:space="preserve">CHES, </w:t>
            </w:r>
            <w:r w:rsidR="00BA62A6" w:rsidRPr="00DE10B5">
              <w:rPr>
                <w:rFonts w:ascii="Arial" w:hAnsi="Arial" w:cs="Arial"/>
                <w:sz w:val="20"/>
                <w:szCs w:val="24"/>
                <w:lang w:val="fr-FR"/>
              </w:rPr>
              <w:t>ACSM-HFS</w:t>
            </w:r>
          </w:p>
          <w:p w:rsidR="00E431A4" w:rsidRPr="00DE10B5" w:rsidRDefault="00B76D9F" w:rsidP="00C239F4">
            <w:pPr>
              <w:tabs>
                <w:tab w:val="left" w:pos="1701"/>
              </w:tabs>
              <w:rPr>
                <w:rFonts w:ascii="Arial" w:hAnsi="Arial" w:cs="Arial"/>
                <w:sz w:val="20"/>
                <w:szCs w:val="24"/>
                <w:lang w:val="it-IT"/>
              </w:rPr>
            </w:pPr>
            <w:hyperlink r:id="rId9" w:history="1">
              <w:r w:rsidR="00BA5611" w:rsidRPr="007D457F">
                <w:rPr>
                  <w:rStyle w:val="Hyperlink"/>
                  <w:rFonts w:ascii="Arial" w:hAnsi="Arial" w:cs="Arial"/>
                  <w:sz w:val="20"/>
                  <w:szCs w:val="24"/>
                  <w:lang w:val="it-IT"/>
                </w:rPr>
                <w:t>jimgrizzll@healthedpartners.org</w:t>
              </w:r>
            </w:hyperlink>
          </w:p>
          <w:p w:rsidR="006E6641" w:rsidRPr="00DE10B5" w:rsidRDefault="00E431A4" w:rsidP="00C239F4">
            <w:pPr>
              <w:tabs>
                <w:tab w:val="left" w:pos="1701"/>
              </w:tabs>
              <w:rPr>
                <w:rFonts w:ascii="Arial" w:hAnsi="Arial" w:cs="Arial"/>
                <w:sz w:val="20"/>
                <w:szCs w:val="24"/>
              </w:rPr>
            </w:pPr>
            <w:r w:rsidRPr="00DE10B5">
              <w:rPr>
                <w:rFonts w:ascii="Arial" w:hAnsi="Arial" w:cs="Arial"/>
                <w:sz w:val="20"/>
                <w:szCs w:val="24"/>
              </w:rPr>
              <w:t>909-856-3350 (cell,</w:t>
            </w:r>
            <w:r w:rsidRPr="00DE10B5">
              <w:rPr>
                <w:rFonts w:ascii="Arial" w:hAnsi="Arial" w:cs="Arial"/>
                <w:sz w:val="20"/>
                <w:szCs w:val="24"/>
                <w:lang w:val="en-GB"/>
              </w:rPr>
              <w:t xml:space="preserve"> please</w:t>
            </w:r>
            <w:r w:rsidR="003A1FDB">
              <w:rPr>
                <w:rFonts w:ascii="Arial" w:hAnsi="Arial" w:cs="Arial"/>
                <w:sz w:val="20"/>
                <w:szCs w:val="24"/>
              </w:rPr>
              <w:t xml:space="preserve"> call between 9 am - 8</w:t>
            </w:r>
            <w:r w:rsidRPr="00DE10B5">
              <w:rPr>
                <w:rFonts w:ascii="Arial" w:hAnsi="Arial" w:cs="Arial"/>
                <w:sz w:val="20"/>
                <w:szCs w:val="24"/>
              </w:rPr>
              <w:t xml:space="preserve"> pm </w:t>
            </w:r>
            <w:r w:rsidR="00C07CDF">
              <w:rPr>
                <w:rFonts w:ascii="Arial" w:hAnsi="Arial" w:cs="Arial"/>
                <w:sz w:val="20"/>
                <w:szCs w:val="24"/>
              </w:rPr>
              <w:t>P</w:t>
            </w:r>
            <w:r w:rsidR="009D5446">
              <w:rPr>
                <w:rFonts w:ascii="Arial" w:hAnsi="Arial" w:cs="Arial"/>
                <w:sz w:val="20"/>
                <w:szCs w:val="24"/>
              </w:rPr>
              <w:t xml:space="preserve">T </w:t>
            </w:r>
          </w:p>
          <w:p w:rsidR="00E431A4" w:rsidRPr="00DE10B5" w:rsidRDefault="00E431A4" w:rsidP="009E4E70">
            <w:pPr>
              <w:tabs>
                <w:tab w:val="left" w:pos="1701"/>
              </w:tabs>
              <w:rPr>
                <w:rFonts w:ascii="Arial" w:hAnsi="Arial" w:cs="Arial"/>
                <w:sz w:val="20"/>
                <w:szCs w:val="24"/>
              </w:rPr>
            </w:pPr>
            <w:r w:rsidRPr="00DE10B5">
              <w:rPr>
                <w:rFonts w:ascii="Arial" w:hAnsi="Arial" w:cs="Arial"/>
                <w:sz w:val="20"/>
                <w:szCs w:val="24"/>
              </w:rPr>
              <w:t xml:space="preserve">All </w:t>
            </w:r>
            <w:r w:rsidR="00B05C29">
              <w:rPr>
                <w:rFonts w:ascii="Arial" w:hAnsi="Arial" w:cs="Arial"/>
                <w:sz w:val="20"/>
                <w:szCs w:val="24"/>
              </w:rPr>
              <w:t xml:space="preserve">are </w:t>
            </w:r>
            <w:r w:rsidRPr="00DE10B5">
              <w:rPr>
                <w:rFonts w:ascii="Arial" w:hAnsi="Arial" w:cs="Arial"/>
                <w:sz w:val="20"/>
                <w:szCs w:val="24"/>
              </w:rPr>
              <w:t>available online</w:t>
            </w:r>
            <w:r w:rsidR="00B05C29">
              <w:rPr>
                <w:rFonts w:ascii="Arial" w:hAnsi="Arial" w:cs="Arial"/>
                <w:sz w:val="20"/>
                <w:szCs w:val="24"/>
              </w:rPr>
              <w:t>. Keep Study Guide opened on a computer to click on and open assignments in browser.</w:t>
            </w:r>
          </w:p>
        </w:tc>
      </w:tr>
      <w:tr w:rsidR="00935120" w:rsidRPr="00280EC7" w:rsidTr="003F7248">
        <w:trPr>
          <w:cantSplit/>
          <w:trHeight w:val="733"/>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9E6FAA" w:rsidP="006450B1">
            <w:pPr>
              <w:jc w:val="center"/>
              <w:rPr>
                <w:rFonts w:ascii="Arial" w:hAnsi="Arial" w:cs="Arial"/>
                <w:b/>
                <w:i/>
                <w:szCs w:val="24"/>
              </w:rPr>
            </w:pPr>
            <w:r w:rsidRPr="00280EC7">
              <w:rPr>
                <w:rFonts w:ascii="Arial" w:hAnsi="Arial" w:cs="Arial"/>
                <w:b/>
                <w:i/>
                <w:szCs w:val="24"/>
              </w:rPr>
              <w:t>Course</w:t>
            </w:r>
            <w:r w:rsidR="00935120" w:rsidRPr="00280EC7">
              <w:rPr>
                <w:rFonts w:ascii="Arial" w:hAnsi="Arial" w:cs="Arial"/>
                <w:b/>
                <w:i/>
                <w:szCs w:val="24"/>
              </w:rPr>
              <w:t xml:space="preserve"> Description</w:t>
            </w:r>
          </w:p>
        </w:tc>
        <w:tc>
          <w:tcPr>
            <w:tcW w:w="7502"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35120" w:rsidRPr="00E83575" w:rsidRDefault="004C4D66" w:rsidP="009E4E70">
            <w:pPr>
              <w:autoSpaceDE w:val="0"/>
              <w:autoSpaceDN w:val="0"/>
              <w:adjustRightInd w:val="0"/>
              <w:rPr>
                <w:rFonts w:ascii="Arial" w:hAnsi="Arial" w:cs="Arial"/>
                <w:color w:val="000000"/>
                <w:sz w:val="20"/>
                <w:szCs w:val="24"/>
              </w:rPr>
            </w:pPr>
            <w:r>
              <w:rPr>
                <w:rFonts w:ascii="Arial" w:hAnsi="Arial" w:cs="Arial"/>
                <w:color w:val="000000"/>
                <w:sz w:val="20"/>
                <w:szCs w:val="24"/>
              </w:rPr>
              <w:t xml:space="preserve">This is a learning experience that will help the participant </w:t>
            </w:r>
            <w:r w:rsidR="00196145">
              <w:rPr>
                <w:rFonts w:ascii="Arial" w:hAnsi="Arial" w:cs="Arial"/>
                <w:color w:val="000000"/>
                <w:sz w:val="20"/>
                <w:szCs w:val="24"/>
              </w:rPr>
              <w:t xml:space="preserve">understand the </w:t>
            </w:r>
            <w:r w:rsidR="00F308E3">
              <w:rPr>
                <w:rFonts w:ascii="Arial" w:hAnsi="Arial" w:cs="Arial"/>
                <w:color w:val="000000"/>
                <w:sz w:val="20"/>
                <w:szCs w:val="24"/>
              </w:rPr>
              <w:t xml:space="preserve">background, development, </w:t>
            </w:r>
            <w:r w:rsidR="00196145">
              <w:rPr>
                <w:rFonts w:ascii="Arial" w:hAnsi="Arial" w:cs="Arial"/>
                <w:color w:val="000000"/>
                <w:sz w:val="20"/>
                <w:szCs w:val="24"/>
              </w:rPr>
              <w:t xml:space="preserve">implementation </w:t>
            </w:r>
            <w:r w:rsidR="00F308E3">
              <w:rPr>
                <w:rFonts w:ascii="Arial" w:hAnsi="Arial" w:cs="Arial"/>
                <w:color w:val="000000"/>
                <w:sz w:val="20"/>
                <w:szCs w:val="24"/>
              </w:rPr>
              <w:t xml:space="preserve">and desired outcomes of </w:t>
            </w:r>
            <w:r w:rsidR="00196145">
              <w:rPr>
                <w:rFonts w:ascii="Arial" w:hAnsi="Arial" w:cs="Arial"/>
                <w:color w:val="000000"/>
                <w:sz w:val="20"/>
                <w:szCs w:val="24"/>
              </w:rPr>
              <w:t xml:space="preserve">the National Prevention Strategy. Participants will study </w:t>
            </w:r>
            <w:r w:rsidR="00F308E3">
              <w:rPr>
                <w:rFonts w:ascii="Arial" w:hAnsi="Arial" w:cs="Arial"/>
                <w:color w:val="000000"/>
                <w:sz w:val="20"/>
                <w:szCs w:val="24"/>
              </w:rPr>
              <w:t xml:space="preserve">nearly </w:t>
            </w:r>
            <w:r w:rsidR="00196145">
              <w:rPr>
                <w:rFonts w:ascii="Arial" w:hAnsi="Arial" w:cs="Arial"/>
                <w:color w:val="000000"/>
                <w:sz w:val="20"/>
                <w:szCs w:val="24"/>
              </w:rPr>
              <w:t>all the key documents</w:t>
            </w:r>
            <w:r w:rsidR="00F308E3">
              <w:rPr>
                <w:rFonts w:ascii="Arial" w:hAnsi="Arial" w:cs="Arial"/>
                <w:color w:val="000000"/>
                <w:sz w:val="20"/>
                <w:szCs w:val="24"/>
              </w:rPr>
              <w:t xml:space="preserve"> </w:t>
            </w:r>
            <w:r w:rsidR="00196145">
              <w:rPr>
                <w:rFonts w:ascii="Arial" w:hAnsi="Arial" w:cs="Arial"/>
                <w:color w:val="000000"/>
                <w:sz w:val="20"/>
                <w:szCs w:val="24"/>
              </w:rPr>
              <w:t>(laws, executive order, reports</w:t>
            </w:r>
            <w:r w:rsidR="00F308E3">
              <w:rPr>
                <w:rFonts w:ascii="Arial" w:hAnsi="Arial" w:cs="Arial"/>
                <w:color w:val="000000"/>
                <w:sz w:val="20"/>
                <w:szCs w:val="24"/>
              </w:rPr>
              <w:t>, stakeholder engagement</w:t>
            </w:r>
            <w:r w:rsidR="00196145">
              <w:rPr>
                <w:rFonts w:ascii="Arial" w:hAnsi="Arial" w:cs="Arial"/>
                <w:color w:val="000000"/>
                <w:sz w:val="20"/>
                <w:szCs w:val="24"/>
              </w:rPr>
              <w:t>) leading up to the unveiling of the Strategy on June 16, 2011. Participants will study the National Pre</w:t>
            </w:r>
            <w:r w:rsidR="00E83575">
              <w:rPr>
                <w:rFonts w:ascii="Arial" w:hAnsi="Arial" w:cs="Arial"/>
                <w:color w:val="000000"/>
                <w:sz w:val="20"/>
                <w:szCs w:val="24"/>
              </w:rPr>
              <w:t>vention, Health Promotion, and Public Health Council’s vision, goals, strategic directions and priorities to improve the health of individuals, families, and communities through prevention.</w:t>
            </w:r>
            <w:r w:rsidR="00C26A90">
              <w:rPr>
                <w:rFonts w:ascii="Arial" w:hAnsi="Arial" w:cs="Arial"/>
                <w:noProof/>
                <w:color w:val="000000"/>
                <w:sz w:val="20"/>
                <w:szCs w:val="24"/>
              </w:rPr>
              <w:drawing>
                <wp:anchor distT="0" distB="0" distL="114300" distR="114300" simplePos="0" relativeHeight="251720192" behindDoc="0" locked="1" layoutInCell="1" allowOverlap="1">
                  <wp:simplePos x="0" y="0"/>
                  <wp:positionH relativeFrom="column">
                    <wp:posOffset>3436620</wp:posOffset>
                  </wp:positionH>
                  <wp:positionV relativeFrom="paragraph">
                    <wp:posOffset>3810</wp:posOffset>
                  </wp:positionV>
                  <wp:extent cx="1139825" cy="1376045"/>
                  <wp:effectExtent l="19050" t="0" r="3175" b="0"/>
                  <wp:wrapSquare wrapText="bothSides"/>
                  <wp:docPr id="32" name="Picture 29" descr="nps_americas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americasplan.jpg"/>
                          <pic:cNvPicPr/>
                        </pic:nvPicPr>
                        <pic:blipFill>
                          <a:blip r:embed="rId10" cstate="email"/>
                          <a:stretch>
                            <a:fillRect/>
                          </a:stretch>
                        </pic:blipFill>
                        <pic:spPr>
                          <a:xfrm>
                            <a:off x="0" y="0"/>
                            <a:ext cx="1139825" cy="1376045"/>
                          </a:xfrm>
                          <a:prstGeom prst="rect">
                            <a:avLst/>
                          </a:prstGeom>
                        </pic:spPr>
                      </pic:pic>
                    </a:graphicData>
                  </a:graphic>
                </wp:anchor>
              </w:drawing>
            </w:r>
            <w:r w:rsidR="00FF37AC">
              <w:rPr>
                <w:rFonts w:ascii="Arial" w:hAnsi="Arial" w:cs="Arial"/>
                <w:color w:val="000000"/>
                <w:sz w:val="20"/>
                <w:szCs w:val="24"/>
              </w:rPr>
              <w:t xml:space="preserve"> </w:t>
            </w:r>
          </w:p>
        </w:tc>
      </w:tr>
      <w:tr w:rsidR="00935120" w:rsidRPr="00280EC7" w:rsidTr="00280EC7">
        <w:trPr>
          <w:cantSplit/>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907783" w:rsidP="006450B1">
            <w:pPr>
              <w:jc w:val="center"/>
              <w:rPr>
                <w:rFonts w:ascii="Arial" w:hAnsi="Arial" w:cs="Arial"/>
                <w:b/>
                <w:i/>
                <w:szCs w:val="24"/>
              </w:rPr>
            </w:pPr>
            <w:r w:rsidRPr="00280EC7">
              <w:rPr>
                <w:rFonts w:ascii="Arial" w:hAnsi="Arial" w:cs="Arial"/>
                <w:b/>
                <w:i/>
                <w:szCs w:val="24"/>
              </w:rPr>
              <w:t>Course</w:t>
            </w:r>
            <w:r w:rsidR="00935120" w:rsidRPr="00280EC7">
              <w:rPr>
                <w:rFonts w:ascii="Arial" w:hAnsi="Arial" w:cs="Arial"/>
                <w:b/>
                <w:i/>
                <w:szCs w:val="24"/>
              </w:rPr>
              <w:t xml:space="preserve"> </w:t>
            </w:r>
            <w:r w:rsidR="003F276F">
              <w:rPr>
                <w:rFonts w:ascii="Arial" w:hAnsi="Arial" w:cs="Arial"/>
                <w:b/>
                <w:i/>
                <w:szCs w:val="24"/>
              </w:rPr>
              <w:t xml:space="preserve">Goals and </w:t>
            </w:r>
            <w:r w:rsidR="00935120" w:rsidRPr="00280EC7">
              <w:rPr>
                <w:rFonts w:ascii="Arial" w:hAnsi="Arial" w:cs="Arial"/>
                <w:b/>
                <w:i/>
                <w:szCs w:val="24"/>
              </w:rPr>
              <w:t>Objectives</w:t>
            </w:r>
          </w:p>
        </w:tc>
        <w:tc>
          <w:tcPr>
            <w:tcW w:w="7502"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A57419" w:rsidRPr="00280EC7" w:rsidRDefault="003F276F" w:rsidP="004273D3">
            <w:pPr>
              <w:autoSpaceDE w:val="0"/>
              <w:autoSpaceDN w:val="0"/>
              <w:adjustRightInd w:val="0"/>
              <w:rPr>
                <w:rFonts w:ascii="Arial" w:hAnsi="Arial" w:cs="Arial"/>
                <w:sz w:val="22"/>
                <w:szCs w:val="24"/>
              </w:rPr>
            </w:pPr>
            <w:r>
              <w:rPr>
                <w:rFonts w:ascii="Arial" w:hAnsi="Arial" w:cs="Arial"/>
                <w:sz w:val="20"/>
                <w:szCs w:val="24"/>
              </w:rPr>
              <w:t xml:space="preserve">The goal is </w:t>
            </w:r>
            <w:r w:rsidR="003E3936">
              <w:rPr>
                <w:rFonts w:ascii="Arial" w:hAnsi="Arial" w:cs="Arial"/>
                <w:sz w:val="20"/>
                <w:szCs w:val="24"/>
              </w:rPr>
              <w:t xml:space="preserve">to </w:t>
            </w:r>
            <w:r w:rsidR="0046537C">
              <w:rPr>
                <w:rFonts w:ascii="Arial" w:hAnsi="Arial" w:cs="Arial"/>
                <w:sz w:val="20"/>
                <w:szCs w:val="24"/>
              </w:rPr>
              <w:t>help</w:t>
            </w:r>
            <w:r w:rsidR="00AC3558">
              <w:rPr>
                <w:rFonts w:ascii="Arial" w:hAnsi="Arial" w:cs="Arial"/>
                <w:sz w:val="20"/>
                <w:szCs w:val="24"/>
              </w:rPr>
              <w:t xml:space="preserve"> health professionals </w:t>
            </w:r>
            <w:r w:rsidR="001A652A">
              <w:rPr>
                <w:rFonts w:ascii="Arial" w:hAnsi="Arial" w:cs="Arial"/>
                <w:sz w:val="20"/>
                <w:szCs w:val="24"/>
              </w:rPr>
              <w:t xml:space="preserve">and </w:t>
            </w:r>
            <w:r w:rsidR="009E2AD2">
              <w:rPr>
                <w:rFonts w:ascii="Arial" w:hAnsi="Arial" w:cs="Arial"/>
                <w:sz w:val="20"/>
                <w:szCs w:val="24"/>
              </w:rPr>
              <w:t>partners</w:t>
            </w:r>
            <w:r w:rsidR="002F3366">
              <w:rPr>
                <w:rFonts w:ascii="Arial" w:hAnsi="Arial" w:cs="Arial"/>
                <w:sz w:val="20"/>
                <w:szCs w:val="24"/>
              </w:rPr>
              <w:t xml:space="preserve"> </w:t>
            </w:r>
            <w:r w:rsidR="008B5905">
              <w:rPr>
                <w:rFonts w:ascii="Arial" w:hAnsi="Arial" w:cs="Arial"/>
                <w:sz w:val="20"/>
                <w:szCs w:val="24"/>
              </w:rPr>
              <w:t>be expert consultants on</w:t>
            </w:r>
            <w:r w:rsidR="002F3366">
              <w:rPr>
                <w:rFonts w:ascii="Arial" w:hAnsi="Arial" w:cs="Arial"/>
                <w:sz w:val="20"/>
                <w:szCs w:val="24"/>
              </w:rPr>
              <w:t xml:space="preserve"> and </w:t>
            </w:r>
            <w:r w:rsidR="008B5905">
              <w:rPr>
                <w:rFonts w:ascii="Arial" w:hAnsi="Arial" w:cs="Arial"/>
                <w:sz w:val="20"/>
                <w:szCs w:val="24"/>
              </w:rPr>
              <w:t>be partners to do</w:t>
            </w:r>
            <w:r w:rsidR="002F3366">
              <w:rPr>
                <w:rFonts w:ascii="Arial" w:hAnsi="Arial" w:cs="Arial"/>
                <w:sz w:val="20"/>
                <w:szCs w:val="24"/>
              </w:rPr>
              <w:t xml:space="preserve"> the recommendations and actions</w:t>
            </w:r>
            <w:r w:rsidR="008B5905">
              <w:rPr>
                <w:rFonts w:ascii="Arial" w:hAnsi="Arial" w:cs="Arial"/>
                <w:sz w:val="20"/>
                <w:szCs w:val="24"/>
              </w:rPr>
              <w:t xml:space="preserve">. They will be able to </w:t>
            </w:r>
            <w:r w:rsidR="004273D3">
              <w:rPr>
                <w:rFonts w:ascii="Arial" w:hAnsi="Arial" w:cs="Arial"/>
                <w:sz w:val="20"/>
                <w:szCs w:val="24"/>
              </w:rPr>
              <w:t>provide expert assistance to</w:t>
            </w:r>
            <w:r w:rsidR="009E4E70">
              <w:rPr>
                <w:rFonts w:ascii="Arial" w:hAnsi="Arial" w:cs="Arial"/>
                <w:sz w:val="20"/>
                <w:szCs w:val="24"/>
              </w:rPr>
              <w:t>: 1)</w:t>
            </w:r>
            <w:r w:rsidR="004273D3">
              <w:rPr>
                <w:rFonts w:ascii="Arial" w:hAnsi="Arial" w:cs="Arial"/>
                <w:sz w:val="20"/>
                <w:szCs w:val="24"/>
              </w:rPr>
              <w:t xml:space="preserve"> iden</w:t>
            </w:r>
            <w:r w:rsidR="009E4E70">
              <w:rPr>
                <w:rFonts w:ascii="Arial" w:hAnsi="Arial" w:cs="Arial"/>
                <w:sz w:val="20"/>
                <w:szCs w:val="24"/>
              </w:rPr>
              <w:t>tify and analyze factors that fo</w:t>
            </w:r>
            <w:r w:rsidR="004273D3">
              <w:rPr>
                <w:rFonts w:ascii="Arial" w:hAnsi="Arial" w:cs="Arial"/>
                <w:sz w:val="20"/>
                <w:szCs w:val="24"/>
              </w:rPr>
              <w:t xml:space="preserve">ster learning and skill building to enhance health, </w:t>
            </w:r>
            <w:r w:rsidR="009E4E70">
              <w:rPr>
                <w:rFonts w:ascii="Arial" w:hAnsi="Arial" w:cs="Arial"/>
                <w:sz w:val="20"/>
                <w:szCs w:val="24"/>
              </w:rPr>
              <w:t xml:space="preserve">2) </w:t>
            </w:r>
            <w:r w:rsidR="004273D3">
              <w:rPr>
                <w:rFonts w:ascii="Arial" w:hAnsi="Arial" w:cs="Arial"/>
                <w:sz w:val="20"/>
                <w:szCs w:val="24"/>
              </w:rPr>
              <w:t xml:space="preserve">assess efficacy of and select a variety of strategies and interventions to achieve objectives, </w:t>
            </w:r>
            <w:r w:rsidR="009E4E70">
              <w:rPr>
                <w:rFonts w:ascii="Arial" w:hAnsi="Arial" w:cs="Arial"/>
                <w:sz w:val="20"/>
                <w:szCs w:val="24"/>
              </w:rPr>
              <w:t xml:space="preserve">3) </w:t>
            </w:r>
            <w:r w:rsidR="004273D3">
              <w:rPr>
                <w:rFonts w:ascii="Arial" w:hAnsi="Arial" w:cs="Arial"/>
                <w:sz w:val="20"/>
                <w:szCs w:val="24"/>
              </w:rPr>
              <w:t xml:space="preserve">promote collaboration among stakeholders, </w:t>
            </w:r>
            <w:r w:rsidR="009E4E70">
              <w:rPr>
                <w:rFonts w:ascii="Arial" w:hAnsi="Arial" w:cs="Arial"/>
                <w:sz w:val="20"/>
                <w:szCs w:val="24"/>
              </w:rPr>
              <w:t xml:space="preserve">4) </w:t>
            </w:r>
            <w:r w:rsidR="004273D3">
              <w:rPr>
                <w:rFonts w:ascii="Arial" w:hAnsi="Arial" w:cs="Arial"/>
                <w:sz w:val="20"/>
                <w:szCs w:val="24"/>
              </w:rPr>
              <w:t xml:space="preserve">facilitate partnerships, </w:t>
            </w:r>
            <w:r w:rsidR="009E4E70">
              <w:rPr>
                <w:rFonts w:ascii="Arial" w:hAnsi="Arial" w:cs="Arial"/>
                <w:sz w:val="20"/>
                <w:szCs w:val="24"/>
              </w:rPr>
              <w:t xml:space="preserve">5) </w:t>
            </w:r>
            <w:r w:rsidR="004273D3">
              <w:rPr>
                <w:rFonts w:ascii="Arial" w:hAnsi="Arial" w:cs="Arial"/>
                <w:sz w:val="20"/>
                <w:szCs w:val="24"/>
              </w:rPr>
              <w:t xml:space="preserve">communicate and advocate for </w:t>
            </w:r>
            <w:r w:rsidR="009E4E70">
              <w:rPr>
                <w:rFonts w:ascii="Arial" w:hAnsi="Arial" w:cs="Arial"/>
                <w:sz w:val="20"/>
                <w:szCs w:val="24"/>
              </w:rPr>
              <w:t xml:space="preserve">prevention, </w:t>
            </w:r>
            <w:r w:rsidR="004273D3">
              <w:rPr>
                <w:rFonts w:ascii="Arial" w:hAnsi="Arial" w:cs="Arial"/>
                <w:sz w:val="20"/>
                <w:szCs w:val="24"/>
              </w:rPr>
              <w:t xml:space="preserve">health </w:t>
            </w:r>
            <w:r w:rsidR="009E4E70">
              <w:rPr>
                <w:rFonts w:ascii="Arial" w:hAnsi="Arial" w:cs="Arial"/>
                <w:sz w:val="20"/>
                <w:szCs w:val="24"/>
              </w:rPr>
              <w:t xml:space="preserve">promotion </w:t>
            </w:r>
            <w:r w:rsidR="004273D3">
              <w:rPr>
                <w:rFonts w:ascii="Arial" w:hAnsi="Arial" w:cs="Arial"/>
                <w:sz w:val="20"/>
                <w:szCs w:val="24"/>
              </w:rPr>
              <w:t>and wellness</w:t>
            </w:r>
            <w:r w:rsidR="008B5905">
              <w:rPr>
                <w:rFonts w:ascii="Arial" w:hAnsi="Arial" w:cs="Arial"/>
                <w:sz w:val="20"/>
                <w:szCs w:val="24"/>
              </w:rPr>
              <w:t>.</w:t>
            </w:r>
          </w:p>
        </w:tc>
      </w:tr>
      <w:tr w:rsidR="00935120" w:rsidRPr="00280EC7" w:rsidTr="00280EC7">
        <w:trPr>
          <w:cantSplit/>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6450B1" w:rsidP="006450B1">
            <w:pPr>
              <w:jc w:val="center"/>
              <w:rPr>
                <w:rFonts w:ascii="Arial" w:hAnsi="Arial" w:cs="Arial"/>
                <w:b/>
                <w:i/>
              </w:rPr>
            </w:pPr>
            <w:r w:rsidRPr="00280EC7">
              <w:rPr>
                <w:rFonts w:ascii="Arial" w:hAnsi="Arial" w:cs="Arial"/>
                <w:b/>
                <w:i/>
                <w:szCs w:val="24"/>
              </w:rPr>
              <w:t>C</w:t>
            </w:r>
            <w:r w:rsidR="00181CCF" w:rsidRPr="00280EC7">
              <w:rPr>
                <w:rFonts w:ascii="Arial" w:hAnsi="Arial" w:cs="Arial"/>
                <w:b/>
                <w:i/>
                <w:szCs w:val="24"/>
              </w:rPr>
              <w:t>ourse</w:t>
            </w:r>
            <w:r w:rsidR="00935120" w:rsidRPr="00280EC7">
              <w:rPr>
                <w:rFonts w:ascii="Arial" w:hAnsi="Arial" w:cs="Arial"/>
                <w:b/>
                <w:i/>
                <w:szCs w:val="24"/>
              </w:rPr>
              <w:t xml:space="preserve"> Requirements</w:t>
            </w:r>
          </w:p>
        </w:tc>
        <w:tc>
          <w:tcPr>
            <w:tcW w:w="7502"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A57419" w:rsidRPr="00DE10B5" w:rsidRDefault="00AB24CB" w:rsidP="00A57419">
            <w:pPr>
              <w:rPr>
                <w:rFonts w:ascii="Arial" w:hAnsi="Arial" w:cs="Arial"/>
                <w:sz w:val="20"/>
                <w:szCs w:val="24"/>
              </w:rPr>
            </w:pPr>
            <w:r w:rsidRPr="00DE10B5">
              <w:rPr>
                <w:rFonts w:ascii="Arial" w:hAnsi="Arial" w:cs="Arial"/>
                <w:i/>
                <w:sz w:val="20"/>
                <w:szCs w:val="24"/>
                <w:u w:val="single"/>
              </w:rPr>
              <w:t>Study Materials</w:t>
            </w:r>
            <w:r w:rsidR="00935120" w:rsidRPr="00DE10B5">
              <w:rPr>
                <w:rFonts w:ascii="Arial" w:hAnsi="Arial" w:cs="Arial"/>
                <w:i/>
                <w:sz w:val="20"/>
                <w:szCs w:val="24"/>
                <w:u w:val="single"/>
              </w:rPr>
              <w:t>:</w:t>
            </w:r>
            <w:r w:rsidR="00935120" w:rsidRPr="00DE10B5">
              <w:rPr>
                <w:rFonts w:ascii="Arial" w:hAnsi="Arial" w:cs="Arial"/>
                <w:sz w:val="20"/>
                <w:szCs w:val="24"/>
              </w:rPr>
              <w:t xml:space="preserve"> </w:t>
            </w:r>
            <w:r w:rsidR="00181C7A">
              <w:rPr>
                <w:rFonts w:ascii="Arial" w:hAnsi="Arial" w:cs="Arial"/>
                <w:sz w:val="20"/>
                <w:szCs w:val="24"/>
              </w:rPr>
              <w:t>National Prevention Council</w:t>
            </w:r>
            <w:r w:rsidR="00F0499C">
              <w:rPr>
                <w:rFonts w:ascii="Arial" w:hAnsi="Arial" w:cs="Arial"/>
                <w:sz w:val="20"/>
                <w:szCs w:val="24"/>
              </w:rPr>
              <w:t xml:space="preserve"> </w:t>
            </w:r>
            <w:r w:rsidR="00AC3558">
              <w:rPr>
                <w:rFonts w:ascii="Arial" w:hAnsi="Arial" w:cs="Arial"/>
                <w:sz w:val="20"/>
                <w:szCs w:val="24"/>
              </w:rPr>
              <w:t>web site</w:t>
            </w:r>
            <w:r w:rsidR="00196145">
              <w:rPr>
                <w:rFonts w:ascii="Arial" w:hAnsi="Arial" w:cs="Arial"/>
                <w:sz w:val="20"/>
                <w:szCs w:val="24"/>
              </w:rPr>
              <w:t>,</w:t>
            </w:r>
            <w:r w:rsidR="00AC3558">
              <w:rPr>
                <w:rFonts w:ascii="Arial" w:hAnsi="Arial" w:cs="Arial"/>
                <w:sz w:val="20"/>
                <w:szCs w:val="24"/>
              </w:rPr>
              <w:t xml:space="preserve"> linked</w:t>
            </w:r>
            <w:r w:rsidR="006F4798">
              <w:rPr>
                <w:rFonts w:ascii="Arial" w:hAnsi="Arial" w:cs="Arial"/>
                <w:sz w:val="20"/>
                <w:szCs w:val="24"/>
              </w:rPr>
              <w:t xml:space="preserve"> web pages and </w:t>
            </w:r>
            <w:r w:rsidR="00AC3558">
              <w:rPr>
                <w:rFonts w:ascii="Arial" w:hAnsi="Arial" w:cs="Arial"/>
                <w:sz w:val="20"/>
                <w:szCs w:val="24"/>
              </w:rPr>
              <w:t>files</w:t>
            </w:r>
          </w:p>
          <w:p w:rsidR="001F3416" w:rsidRPr="00DE10B5" w:rsidRDefault="005F73A2" w:rsidP="009045C8">
            <w:pPr>
              <w:rPr>
                <w:rFonts w:ascii="Arial" w:hAnsi="Arial" w:cs="Arial"/>
                <w:i/>
                <w:sz w:val="20"/>
                <w:szCs w:val="24"/>
                <w:u w:val="single"/>
              </w:rPr>
            </w:pPr>
            <w:r>
              <w:rPr>
                <w:rFonts w:ascii="Arial" w:hAnsi="Arial" w:cs="Arial"/>
                <w:i/>
                <w:sz w:val="20"/>
                <w:szCs w:val="24"/>
                <w:u w:val="single"/>
              </w:rPr>
              <w:t>12</w:t>
            </w:r>
            <w:r w:rsidR="003B171C">
              <w:rPr>
                <w:rFonts w:ascii="Arial" w:hAnsi="Arial" w:cs="Arial"/>
                <w:i/>
                <w:sz w:val="20"/>
                <w:szCs w:val="24"/>
                <w:u w:val="single"/>
              </w:rPr>
              <w:t xml:space="preserve"> </w:t>
            </w:r>
            <w:r w:rsidR="00284157">
              <w:rPr>
                <w:rFonts w:ascii="Arial" w:hAnsi="Arial" w:cs="Arial"/>
                <w:i/>
                <w:sz w:val="20"/>
                <w:szCs w:val="24"/>
                <w:u w:val="single"/>
              </w:rPr>
              <w:t xml:space="preserve">Question </w:t>
            </w:r>
            <w:r w:rsidR="00A57419" w:rsidRPr="00DE10B5">
              <w:rPr>
                <w:rFonts w:ascii="Arial" w:hAnsi="Arial" w:cs="Arial"/>
                <w:i/>
                <w:sz w:val="20"/>
                <w:szCs w:val="24"/>
                <w:u w:val="single"/>
              </w:rPr>
              <w:t>Assessmen</w:t>
            </w:r>
            <w:r w:rsidR="009D5597">
              <w:rPr>
                <w:rFonts w:ascii="Arial" w:hAnsi="Arial" w:cs="Arial"/>
                <w:i/>
                <w:sz w:val="20"/>
                <w:szCs w:val="24"/>
                <w:u w:val="single"/>
              </w:rPr>
              <w:t>t</w:t>
            </w:r>
            <w:r w:rsidR="009D5597">
              <w:rPr>
                <w:rFonts w:ascii="Arial" w:hAnsi="Arial" w:cs="Arial"/>
                <w:sz w:val="20"/>
                <w:szCs w:val="24"/>
              </w:rPr>
              <w:t xml:space="preserve"> (</w:t>
            </w:r>
            <w:r w:rsidR="005870F2" w:rsidRPr="009D5597">
              <w:rPr>
                <w:rFonts w:ascii="Arial" w:hAnsi="Arial" w:cs="Arial"/>
                <w:sz w:val="20"/>
                <w:szCs w:val="24"/>
              </w:rPr>
              <w:t>pass</w:t>
            </w:r>
            <w:r w:rsidR="004B0180">
              <w:rPr>
                <w:rFonts w:ascii="Arial" w:hAnsi="Arial" w:cs="Arial"/>
                <w:sz w:val="20"/>
                <w:szCs w:val="24"/>
              </w:rPr>
              <w:t>ing is</w:t>
            </w:r>
            <w:r w:rsidR="005870F2" w:rsidRPr="009D5597">
              <w:rPr>
                <w:rFonts w:ascii="Arial" w:hAnsi="Arial" w:cs="Arial"/>
                <w:sz w:val="20"/>
                <w:szCs w:val="24"/>
              </w:rPr>
              <w:t xml:space="preserve"> </w:t>
            </w:r>
            <w:r w:rsidR="00171E5A">
              <w:rPr>
                <w:rFonts w:ascii="Arial" w:hAnsi="Arial" w:cs="Arial"/>
                <w:sz w:val="20"/>
                <w:szCs w:val="24"/>
              </w:rPr>
              <w:t>≥</w:t>
            </w:r>
            <w:r w:rsidR="005870F2" w:rsidRPr="009D5597">
              <w:rPr>
                <w:rFonts w:ascii="Arial" w:hAnsi="Arial" w:cs="Arial"/>
                <w:sz w:val="20"/>
                <w:szCs w:val="24"/>
              </w:rPr>
              <w:t xml:space="preserve">70% </w:t>
            </w:r>
            <w:r w:rsidR="00181C7A">
              <w:rPr>
                <w:rFonts w:ascii="Arial" w:hAnsi="Arial" w:cs="Arial"/>
                <w:sz w:val="20"/>
                <w:szCs w:val="24"/>
              </w:rPr>
              <w:t xml:space="preserve">points, </w:t>
            </w:r>
            <w:r>
              <w:rPr>
                <w:rFonts w:ascii="Arial" w:hAnsi="Arial" w:cs="Arial"/>
                <w:sz w:val="20"/>
                <w:szCs w:val="24"/>
              </w:rPr>
              <w:t>3</w:t>
            </w:r>
            <w:r w:rsidR="00D0445C">
              <w:rPr>
                <w:rFonts w:ascii="Arial" w:hAnsi="Arial" w:cs="Arial"/>
                <w:sz w:val="20"/>
                <w:szCs w:val="24"/>
              </w:rPr>
              <w:t>4 to</w:t>
            </w:r>
            <w:r w:rsidR="00045A5E">
              <w:rPr>
                <w:rFonts w:ascii="Arial" w:hAnsi="Arial" w:cs="Arial"/>
                <w:sz w:val="20"/>
                <w:szCs w:val="24"/>
              </w:rPr>
              <w:t xml:space="preserve"> </w:t>
            </w:r>
            <w:r w:rsidR="00D0445C">
              <w:rPr>
                <w:rFonts w:ascii="Arial" w:hAnsi="Arial" w:cs="Arial"/>
                <w:sz w:val="20"/>
                <w:szCs w:val="24"/>
              </w:rPr>
              <w:t>49</w:t>
            </w:r>
            <w:r w:rsidR="00AB5FCB">
              <w:rPr>
                <w:rFonts w:ascii="Arial" w:hAnsi="Arial" w:cs="Arial"/>
                <w:sz w:val="20"/>
                <w:szCs w:val="24"/>
              </w:rPr>
              <w:t xml:space="preserve"> points</w:t>
            </w:r>
            <w:r w:rsidR="005870F2" w:rsidRPr="009D5597">
              <w:rPr>
                <w:rFonts w:ascii="Arial" w:hAnsi="Arial" w:cs="Arial"/>
                <w:sz w:val="20"/>
                <w:szCs w:val="24"/>
              </w:rPr>
              <w:t>)</w:t>
            </w:r>
          </w:p>
          <w:p w:rsidR="009045C8" w:rsidRPr="00280EC7" w:rsidRDefault="009045C8" w:rsidP="009045C8">
            <w:pPr>
              <w:rPr>
                <w:rFonts w:ascii="Arial" w:hAnsi="Arial" w:cs="Arial"/>
                <w:sz w:val="22"/>
                <w:szCs w:val="24"/>
              </w:rPr>
            </w:pPr>
            <w:r w:rsidRPr="00DE10B5">
              <w:rPr>
                <w:rFonts w:ascii="Arial" w:hAnsi="Arial" w:cs="Arial"/>
                <w:i/>
                <w:sz w:val="20"/>
                <w:szCs w:val="24"/>
                <w:u w:val="single"/>
              </w:rPr>
              <w:t>Course Evaluation</w:t>
            </w:r>
            <w:r w:rsidR="00FF37AC">
              <w:rPr>
                <w:rFonts w:ascii="Arial" w:hAnsi="Arial" w:cs="Arial"/>
                <w:sz w:val="20"/>
                <w:szCs w:val="24"/>
              </w:rPr>
              <w:t xml:space="preserve"> (</w:t>
            </w:r>
            <w:r w:rsidR="00FF37AC" w:rsidRPr="00FF37AC">
              <w:rPr>
                <w:rFonts w:ascii="Arial" w:hAnsi="Arial" w:cs="Arial"/>
                <w:sz w:val="20"/>
                <w:szCs w:val="24"/>
              </w:rPr>
              <w:t>included at the end of the assessment)</w:t>
            </w:r>
          </w:p>
        </w:tc>
      </w:tr>
      <w:tr w:rsidR="00F35CAA" w:rsidRPr="00280EC7" w:rsidTr="00FE6E28">
        <w:trPr>
          <w:cantSplit/>
          <w:trHeight w:val="1093"/>
          <w:jc w:val="center"/>
        </w:trPr>
        <w:tc>
          <w:tcPr>
            <w:tcW w:w="9425" w:type="dxa"/>
            <w:gridSpan w:val="3"/>
            <w:tcBorders>
              <w:top w:val="single" w:sz="2" w:space="0" w:color="auto"/>
              <w:left w:val="single" w:sz="2" w:space="0" w:color="auto"/>
              <w:bottom w:val="single" w:sz="2" w:space="0" w:color="auto"/>
              <w:right w:val="single" w:sz="2" w:space="0" w:color="auto"/>
            </w:tcBorders>
            <w:tcMar>
              <w:top w:w="144" w:type="dxa"/>
              <w:left w:w="115" w:type="dxa"/>
              <w:bottom w:w="72" w:type="dxa"/>
              <w:right w:w="115" w:type="dxa"/>
            </w:tcMar>
          </w:tcPr>
          <w:p w:rsidR="0067405E" w:rsidRPr="00BA5611" w:rsidRDefault="0067405E" w:rsidP="00BA5611">
            <w:pPr>
              <w:spacing w:after="60"/>
              <w:jc w:val="center"/>
              <w:rPr>
                <w:rFonts w:ascii="Arial" w:hAnsi="Arial" w:cs="Arial"/>
                <w:b/>
                <w:sz w:val="22"/>
              </w:rPr>
            </w:pPr>
            <w:r w:rsidRPr="00BA5611">
              <w:rPr>
                <w:rFonts w:ascii="Arial" w:hAnsi="Arial" w:cs="Arial"/>
                <w:b/>
                <w:sz w:val="22"/>
              </w:rPr>
              <w:t xml:space="preserve">The entire </w:t>
            </w:r>
            <w:r w:rsidR="00907783" w:rsidRPr="00BA5611">
              <w:rPr>
                <w:rFonts w:ascii="Arial" w:hAnsi="Arial" w:cs="Arial"/>
                <w:b/>
                <w:sz w:val="22"/>
              </w:rPr>
              <w:t>course</w:t>
            </w:r>
            <w:r w:rsidRPr="00BA5611">
              <w:rPr>
                <w:rFonts w:ascii="Arial" w:hAnsi="Arial" w:cs="Arial"/>
                <w:b/>
                <w:sz w:val="22"/>
              </w:rPr>
              <w:t xml:space="preserve"> will be done electronically using </w:t>
            </w:r>
            <w:r w:rsidR="00907783" w:rsidRPr="00BA5611">
              <w:rPr>
                <w:rFonts w:ascii="Arial" w:hAnsi="Arial" w:cs="Arial"/>
                <w:b/>
                <w:sz w:val="22"/>
              </w:rPr>
              <w:t>the web and email</w:t>
            </w:r>
            <w:r w:rsidRPr="00BA5611">
              <w:rPr>
                <w:rFonts w:ascii="Arial" w:hAnsi="Arial" w:cs="Arial"/>
                <w:b/>
                <w:sz w:val="22"/>
              </w:rPr>
              <w:t>.</w:t>
            </w:r>
          </w:p>
          <w:p w:rsidR="007036BC" w:rsidRPr="00BA5611" w:rsidRDefault="00E6319A" w:rsidP="00BA5611">
            <w:pPr>
              <w:spacing w:after="60"/>
              <w:jc w:val="center"/>
              <w:rPr>
                <w:rFonts w:ascii="Arial" w:hAnsi="Arial" w:cs="Arial"/>
                <w:sz w:val="20"/>
              </w:rPr>
            </w:pPr>
            <w:r w:rsidRPr="00BA5611">
              <w:rPr>
                <w:rFonts w:ascii="Arial" w:hAnsi="Arial" w:cs="Arial"/>
                <w:sz w:val="20"/>
              </w:rPr>
              <w:t xml:space="preserve">Here </w:t>
            </w:r>
            <w:r w:rsidR="00BA5611" w:rsidRPr="00BA5611">
              <w:rPr>
                <w:rFonts w:ascii="Arial" w:hAnsi="Arial" w:cs="Arial"/>
                <w:sz w:val="20"/>
              </w:rPr>
              <w:t>are links</w:t>
            </w:r>
            <w:r w:rsidR="0067405E" w:rsidRPr="00BA5611">
              <w:rPr>
                <w:rFonts w:ascii="Arial" w:hAnsi="Arial" w:cs="Arial"/>
                <w:sz w:val="20"/>
              </w:rPr>
              <w:t xml:space="preserve"> to </w:t>
            </w:r>
            <w:r w:rsidR="00BA5611" w:rsidRPr="00BA5611">
              <w:rPr>
                <w:rFonts w:ascii="Arial" w:hAnsi="Arial" w:cs="Arial"/>
                <w:sz w:val="20"/>
              </w:rPr>
              <w:t xml:space="preserve">the </w:t>
            </w:r>
            <w:r w:rsidR="007036BC" w:rsidRPr="00BA5611">
              <w:rPr>
                <w:rFonts w:ascii="Arial" w:hAnsi="Arial" w:cs="Arial"/>
                <w:sz w:val="20"/>
              </w:rPr>
              <w:t>course</w:t>
            </w:r>
            <w:r w:rsidRPr="00BA5611">
              <w:rPr>
                <w:rFonts w:ascii="Arial" w:hAnsi="Arial" w:cs="Arial"/>
                <w:sz w:val="20"/>
              </w:rPr>
              <w:t>’s</w:t>
            </w:r>
            <w:r w:rsidR="00BA5611">
              <w:rPr>
                <w:rFonts w:ascii="Arial" w:hAnsi="Arial" w:cs="Arial"/>
                <w:sz w:val="20"/>
              </w:rPr>
              <w:t xml:space="preserve"> web page,</w:t>
            </w:r>
            <w:r w:rsidR="007036BC" w:rsidRPr="00BA5611">
              <w:rPr>
                <w:rFonts w:ascii="Arial" w:hAnsi="Arial" w:cs="Arial"/>
                <w:sz w:val="20"/>
              </w:rPr>
              <w:t xml:space="preserve"> </w:t>
            </w:r>
            <w:r w:rsidR="00BA5611" w:rsidRPr="00BA5611">
              <w:rPr>
                <w:rFonts w:ascii="Arial" w:hAnsi="Arial" w:cs="Arial"/>
                <w:sz w:val="20"/>
              </w:rPr>
              <w:t>Study Guide and test</w:t>
            </w:r>
            <w:r w:rsidR="0067405E" w:rsidRPr="00BA5611">
              <w:rPr>
                <w:rFonts w:ascii="Arial" w:hAnsi="Arial" w:cs="Arial"/>
                <w:sz w:val="20"/>
              </w:rPr>
              <w:t>:</w:t>
            </w:r>
          </w:p>
          <w:p w:rsidR="002D0123" w:rsidRPr="00BA5611" w:rsidRDefault="00B76D9F" w:rsidP="00BA5611">
            <w:pPr>
              <w:spacing w:after="120"/>
              <w:jc w:val="center"/>
              <w:rPr>
                <w:rFonts w:ascii="Arial" w:hAnsi="Arial" w:cs="Arial"/>
                <w:sz w:val="20"/>
              </w:rPr>
            </w:pPr>
            <w:hyperlink r:id="rId11" w:history="1">
              <w:r w:rsidR="00BA5611" w:rsidRPr="007D457F">
                <w:rPr>
                  <w:rStyle w:val="Hyperlink"/>
                  <w:rFonts w:ascii="Arial" w:hAnsi="Arial" w:cs="Arial"/>
                  <w:sz w:val="20"/>
                </w:rPr>
                <w:t>www.healthedpartners.org/ceu/nps</w:t>
              </w:r>
            </w:hyperlink>
            <w:r w:rsidR="00E91704">
              <w:rPr>
                <w:rFonts w:ascii="Arial" w:hAnsi="Arial" w:cs="Arial"/>
                <w:sz w:val="20"/>
              </w:rPr>
              <w:t xml:space="preserve"> and</w:t>
            </w:r>
            <w:r w:rsidR="00BA5611">
              <w:rPr>
                <w:rFonts w:ascii="Arial" w:hAnsi="Arial" w:cs="Arial"/>
                <w:sz w:val="20"/>
              </w:rPr>
              <w:t xml:space="preserve"> </w:t>
            </w:r>
            <w:hyperlink r:id="rId12" w:history="1">
              <w:r w:rsidR="009E1F8A" w:rsidRPr="00BA5611">
                <w:rPr>
                  <w:rStyle w:val="Hyperlink"/>
                  <w:rFonts w:ascii="Arial" w:hAnsi="Arial" w:cs="Arial"/>
                  <w:sz w:val="20"/>
                </w:rPr>
                <w:t>www.healthedpartners.org/ceu/nps/npsstudyguide.pdf</w:t>
              </w:r>
            </w:hyperlink>
          </w:p>
          <w:p w:rsidR="00A57419" w:rsidRPr="00BA5611" w:rsidRDefault="00BA5611" w:rsidP="00BA5611">
            <w:pPr>
              <w:spacing w:after="60"/>
              <w:ind w:right="2257"/>
              <w:jc w:val="center"/>
              <w:rPr>
                <w:rFonts w:ascii="Arial" w:hAnsi="Arial" w:cs="Arial"/>
                <w:b/>
                <w:sz w:val="22"/>
              </w:rPr>
            </w:pPr>
            <w:r w:rsidRPr="00BA5611">
              <w:rPr>
                <w:rFonts w:ascii="Arial" w:hAnsi="Arial" w:cs="Arial"/>
                <w:b/>
                <w:noProof/>
                <w:sz w:val="22"/>
              </w:rPr>
              <w:drawing>
                <wp:anchor distT="0" distB="0" distL="114300" distR="114300" simplePos="0" relativeHeight="251722240" behindDoc="0" locked="0" layoutInCell="1" allowOverlap="1">
                  <wp:simplePos x="0" y="0"/>
                  <wp:positionH relativeFrom="column">
                    <wp:posOffset>4316013</wp:posOffset>
                  </wp:positionH>
                  <wp:positionV relativeFrom="paragraph">
                    <wp:posOffset>66751</wp:posOffset>
                  </wp:positionV>
                  <wp:extent cx="1462446" cy="363793"/>
                  <wp:effectExtent l="19050" t="0" r="4404" b="0"/>
                  <wp:wrapNone/>
                  <wp:docPr id="3" name="Picture 12" descr="get_adobe_reade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_adobe_reader.jpg"/>
                          <pic:cNvPicPr/>
                        </pic:nvPicPr>
                        <pic:blipFill>
                          <a:blip r:embed="rId14" cstate="print"/>
                          <a:stretch>
                            <a:fillRect/>
                          </a:stretch>
                        </pic:blipFill>
                        <pic:spPr>
                          <a:xfrm>
                            <a:off x="0" y="0"/>
                            <a:ext cx="1462446" cy="363793"/>
                          </a:xfrm>
                          <a:prstGeom prst="rect">
                            <a:avLst/>
                          </a:prstGeom>
                        </pic:spPr>
                      </pic:pic>
                    </a:graphicData>
                  </a:graphic>
                </wp:anchor>
              </w:drawing>
            </w:r>
            <w:r w:rsidR="005F73A2" w:rsidRPr="00BA5611">
              <w:rPr>
                <w:rFonts w:ascii="Arial" w:hAnsi="Arial" w:cs="Arial"/>
                <w:b/>
                <w:sz w:val="22"/>
              </w:rPr>
              <w:t>12</w:t>
            </w:r>
            <w:r w:rsidR="00E46633" w:rsidRPr="00BA5611">
              <w:rPr>
                <w:rFonts w:ascii="Arial" w:hAnsi="Arial" w:cs="Arial"/>
                <w:b/>
                <w:sz w:val="22"/>
              </w:rPr>
              <w:t>-question multiple c</w:t>
            </w:r>
            <w:r w:rsidR="00A57419" w:rsidRPr="00BA5611">
              <w:rPr>
                <w:rFonts w:ascii="Arial" w:hAnsi="Arial" w:cs="Arial"/>
                <w:b/>
                <w:sz w:val="22"/>
              </w:rPr>
              <w:t xml:space="preserve">hoice </w:t>
            </w:r>
            <w:r w:rsidR="00430222" w:rsidRPr="00BA5611">
              <w:rPr>
                <w:rFonts w:ascii="Arial" w:hAnsi="Arial" w:cs="Arial"/>
                <w:b/>
                <w:sz w:val="22"/>
              </w:rPr>
              <w:t xml:space="preserve">and text response </w:t>
            </w:r>
            <w:r w:rsidR="00A57419" w:rsidRPr="00BA5611">
              <w:rPr>
                <w:rFonts w:ascii="Arial" w:hAnsi="Arial" w:cs="Arial"/>
                <w:b/>
                <w:sz w:val="22"/>
              </w:rPr>
              <w:t xml:space="preserve">assessment </w:t>
            </w:r>
            <w:r w:rsidRPr="00BA5611">
              <w:rPr>
                <w:rFonts w:ascii="Arial" w:hAnsi="Arial" w:cs="Arial"/>
                <w:sz w:val="20"/>
              </w:rPr>
              <w:t>(required, best completed with Adobe Reader)</w:t>
            </w:r>
          </w:p>
          <w:p w:rsidR="00C42C06" w:rsidRPr="00AC3558" w:rsidRDefault="00B76D9F" w:rsidP="00BA5611">
            <w:pPr>
              <w:spacing w:after="60"/>
              <w:ind w:right="2257"/>
              <w:jc w:val="center"/>
            </w:pPr>
            <w:hyperlink r:id="rId15" w:history="1">
              <w:r w:rsidR="009E1F8A" w:rsidRPr="00BA5611">
                <w:rPr>
                  <w:rStyle w:val="Hyperlink"/>
                  <w:rFonts w:ascii="Arial" w:hAnsi="Arial" w:cs="Arial"/>
                  <w:sz w:val="20"/>
                </w:rPr>
                <w:t>www.healthedpartners.org/ceu/nps/npstest.pdf</w:t>
              </w:r>
            </w:hyperlink>
          </w:p>
        </w:tc>
      </w:tr>
      <w:tr w:rsidR="00935120" w:rsidRPr="004B5236" w:rsidTr="00280EC7">
        <w:trPr>
          <w:cantSplit/>
          <w:jc w:val="center"/>
        </w:trPr>
        <w:tc>
          <w:tcPr>
            <w:tcW w:w="1923" w:type="dxa"/>
            <w:tcBorders>
              <w:top w:val="single" w:sz="2" w:space="0" w:color="auto"/>
              <w:left w:val="single" w:sz="2" w:space="0" w:color="auto"/>
              <w:bottom w:val="single" w:sz="2" w:space="0" w:color="auto"/>
              <w:right w:val="single" w:sz="2" w:space="0" w:color="auto"/>
            </w:tcBorders>
            <w:vAlign w:val="center"/>
          </w:tcPr>
          <w:p w:rsidR="00935120" w:rsidRPr="00280EC7" w:rsidRDefault="00C239F4" w:rsidP="00016F2C">
            <w:pPr>
              <w:jc w:val="center"/>
              <w:rPr>
                <w:rFonts w:ascii="Arial" w:hAnsi="Arial" w:cs="Arial"/>
                <w:b/>
                <w:szCs w:val="28"/>
              </w:rPr>
            </w:pPr>
            <w:r w:rsidRPr="00280EC7">
              <w:rPr>
                <w:rFonts w:ascii="Arial" w:hAnsi="Arial" w:cs="Arial"/>
                <w:b/>
                <w:i/>
                <w:szCs w:val="24"/>
              </w:rPr>
              <w:t>Course Completion</w:t>
            </w:r>
            <w:r w:rsidR="007A44E1" w:rsidRPr="00280EC7">
              <w:rPr>
                <w:rFonts w:ascii="Arial" w:hAnsi="Arial" w:cs="Arial"/>
                <w:b/>
                <w:i/>
                <w:szCs w:val="24"/>
              </w:rPr>
              <w:t xml:space="preserve"> Certificate</w:t>
            </w:r>
            <w:r w:rsidR="007B6399">
              <w:rPr>
                <w:rFonts w:ascii="Arial" w:hAnsi="Arial" w:cs="Arial"/>
                <w:b/>
                <w:i/>
                <w:szCs w:val="24"/>
              </w:rPr>
              <w:t>*</w:t>
            </w:r>
          </w:p>
        </w:tc>
        <w:tc>
          <w:tcPr>
            <w:tcW w:w="7502" w:type="dxa"/>
            <w:gridSpan w:val="2"/>
            <w:tcBorders>
              <w:top w:val="single" w:sz="2" w:space="0" w:color="auto"/>
              <w:left w:val="single" w:sz="2" w:space="0" w:color="auto"/>
              <w:bottom w:val="single" w:sz="2" w:space="0" w:color="auto"/>
              <w:right w:val="single" w:sz="2" w:space="0" w:color="auto"/>
            </w:tcBorders>
          </w:tcPr>
          <w:p w:rsidR="00AB24CB" w:rsidRPr="004B5236" w:rsidRDefault="00C239F4" w:rsidP="00537669">
            <w:pPr>
              <w:rPr>
                <w:rFonts w:ascii="Arial" w:hAnsi="Arial" w:cs="Arial"/>
                <w:sz w:val="20"/>
                <w:szCs w:val="24"/>
              </w:rPr>
            </w:pPr>
            <w:r w:rsidRPr="004B5236">
              <w:rPr>
                <w:rFonts w:ascii="Arial" w:hAnsi="Arial" w:cs="Arial"/>
                <w:sz w:val="20"/>
                <w:szCs w:val="24"/>
              </w:rPr>
              <w:t>Course completion</w:t>
            </w:r>
            <w:r w:rsidR="0015436E" w:rsidRPr="004B5236">
              <w:rPr>
                <w:rFonts w:ascii="Arial" w:hAnsi="Arial" w:cs="Arial"/>
                <w:sz w:val="20"/>
                <w:szCs w:val="24"/>
              </w:rPr>
              <w:t xml:space="preserve"> certificate </w:t>
            </w:r>
            <w:r w:rsidR="003866BB" w:rsidRPr="004B5236">
              <w:rPr>
                <w:rFonts w:ascii="Arial" w:hAnsi="Arial" w:cs="Arial"/>
                <w:sz w:val="20"/>
                <w:szCs w:val="24"/>
              </w:rPr>
              <w:t>for</w:t>
            </w:r>
            <w:r w:rsidR="00AC3558">
              <w:rPr>
                <w:rFonts w:ascii="Arial" w:hAnsi="Arial" w:cs="Arial"/>
                <w:sz w:val="20"/>
                <w:szCs w:val="24"/>
              </w:rPr>
              <w:t xml:space="preserve"> </w:t>
            </w:r>
            <w:r w:rsidR="00C66669">
              <w:rPr>
                <w:rFonts w:ascii="Arial" w:hAnsi="Arial" w:cs="Arial"/>
                <w:sz w:val="20"/>
                <w:szCs w:val="24"/>
              </w:rPr>
              <w:t>7</w:t>
            </w:r>
            <w:r w:rsidR="00CB03EA">
              <w:rPr>
                <w:rFonts w:ascii="Arial" w:hAnsi="Arial" w:cs="Arial"/>
                <w:sz w:val="20"/>
                <w:szCs w:val="24"/>
              </w:rPr>
              <w:t>.0</w:t>
            </w:r>
            <w:r w:rsidR="00A313C2" w:rsidRPr="004B5236">
              <w:rPr>
                <w:rFonts w:ascii="Arial" w:hAnsi="Arial" w:cs="Arial"/>
                <w:sz w:val="20"/>
                <w:szCs w:val="24"/>
              </w:rPr>
              <w:t xml:space="preserve"> </w:t>
            </w:r>
            <w:r w:rsidR="00016E2F" w:rsidRPr="004B5236">
              <w:rPr>
                <w:rFonts w:ascii="Arial" w:hAnsi="Arial" w:cs="Arial"/>
                <w:sz w:val="20"/>
                <w:szCs w:val="24"/>
              </w:rPr>
              <w:t>CE</w:t>
            </w:r>
            <w:r w:rsidR="00D2370E">
              <w:rPr>
                <w:rFonts w:ascii="Arial" w:hAnsi="Arial" w:cs="Arial"/>
                <w:sz w:val="20"/>
                <w:szCs w:val="24"/>
              </w:rPr>
              <w:t>CH</w:t>
            </w:r>
            <w:r w:rsidR="00537669">
              <w:rPr>
                <w:rFonts w:ascii="Arial" w:hAnsi="Arial" w:cs="Arial"/>
                <w:sz w:val="20"/>
                <w:szCs w:val="24"/>
              </w:rPr>
              <w:t>s for CHES (</w:t>
            </w:r>
            <w:r w:rsidR="00537669" w:rsidRPr="00647F0A">
              <w:rPr>
                <w:rFonts w:ascii="Arial" w:hAnsi="Arial" w:cs="Arial"/>
                <w:sz w:val="20"/>
                <w:szCs w:val="24"/>
                <w:highlight w:val="lightGray"/>
              </w:rPr>
              <w:t xml:space="preserve">includes </w:t>
            </w:r>
            <w:r w:rsidR="006C5E4A">
              <w:rPr>
                <w:rFonts w:ascii="Arial" w:hAnsi="Arial" w:cs="Arial"/>
                <w:b/>
                <w:sz w:val="20"/>
                <w:szCs w:val="24"/>
                <w:highlight w:val="lightGray"/>
              </w:rPr>
              <w:t>2</w:t>
            </w:r>
            <w:r w:rsidR="007B6399" w:rsidRPr="00647F0A">
              <w:rPr>
                <w:rFonts w:ascii="Arial" w:hAnsi="Arial" w:cs="Arial"/>
                <w:b/>
                <w:sz w:val="20"/>
                <w:szCs w:val="24"/>
                <w:highlight w:val="lightGray"/>
              </w:rPr>
              <w:t>.0</w:t>
            </w:r>
            <w:r w:rsidR="0091460F">
              <w:rPr>
                <w:rFonts w:ascii="Arial" w:hAnsi="Arial" w:cs="Arial"/>
                <w:sz w:val="20"/>
                <w:szCs w:val="24"/>
                <w:highlight w:val="lightGray"/>
              </w:rPr>
              <w:t xml:space="preserve"> </w:t>
            </w:r>
            <w:proofErr w:type="gramStart"/>
            <w:r w:rsidR="0091460F">
              <w:rPr>
                <w:rFonts w:ascii="Arial" w:hAnsi="Arial" w:cs="Arial"/>
                <w:sz w:val="20"/>
                <w:szCs w:val="24"/>
                <w:highlight w:val="lightGray"/>
              </w:rPr>
              <w:t>advance</w:t>
            </w:r>
            <w:proofErr w:type="gramEnd"/>
            <w:r w:rsidR="0091460F">
              <w:rPr>
                <w:rFonts w:ascii="Arial" w:hAnsi="Arial" w:cs="Arial"/>
                <w:sz w:val="20"/>
                <w:szCs w:val="24"/>
                <w:highlight w:val="lightGray"/>
              </w:rPr>
              <w:t xml:space="preserve"> </w:t>
            </w:r>
            <w:r w:rsidR="00537669" w:rsidRPr="00647F0A">
              <w:rPr>
                <w:rFonts w:ascii="Arial" w:hAnsi="Arial" w:cs="Arial"/>
                <w:sz w:val="20"/>
                <w:szCs w:val="24"/>
                <w:highlight w:val="lightGray"/>
              </w:rPr>
              <w:t>for MCHES</w:t>
            </w:r>
            <w:r w:rsidR="00016F2C" w:rsidRPr="004B5236">
              <w:rPr>
                <w:rFonts w:ascii="Arial" w:hAnsi="Arial" w:cs="Arial"/>
                <w:sz w:val="20"/>
                <w:szCs w:val="24"/>
              </w:rPr>
              <w:t xml:space="preserve">) </w:t>
            </w:r>
            <w:r w:rsidR="00C66669">
              <w:rPr>
                <w:rFonts w:ascii="Arial" w:hAnsi="Arial" w:cs="Arial"/>
                <w:sz w:val="20"/>
                <w:szCs w:val="24"/>
              </w:rPr>
              <w:t>and 7</w:t>
            </w:r>
            <w:r w:rsidR="0091460F">
              <w:rPr>
                <w:rFonts w:ascii="Arial" w:hAnsi="Arial" w:cs="Arial"/>
                <w:sz w:val="20"/>
                <w:szCs w:val="24"/>
              </w:rPr>
              <w:t xml:space="preserve">.0 CPE hours for RDs/DTRS </w:t>
            </w:r>
            <w:r w:rsidR="0015436E" w:rsidRPr="004B5236">
              <w:rPr>
                <w:rFonts w:ascii="Arial" w:hAnsi="Arial" w:cs="Arial"/>
                <w:sz w:val="20"/>
                <w:szCs w:val="24"/>
              </w:rPr>
              <w:t xml:space="preserve">will be awarded if </w:t>
            </w:r>
            <w:r w:rsidR="007B6399">
              <w:rPr>
                <w:rFonts w:ascii="Arial" w:hAnsi="Arial" w:cs="Arial"/>
                <w:sz w:val="20"/>
                <w:szCs w:val="24"/>
              </w:rPr>
              <w:t xml:space="preserve">a score of ≥70% </w:t>
            </w:r>
            <w:r w:rsidR="00A57419" w:rsidRPr="004B5236">
              <w:rPr>
                <w:rFonts w:ascii="Arial" w:hAnsi="Arial" w:cs="Arial"/>
                <w:sz w:val="20"/>
                <w:szCs w:val="24"/>
              </w:rPr>
              <w:t>is achieved</w:t>
            </w:r>
            <w:r w:rsidR="00AB5FCB">
              <w:rPr>
                <w:rFonts w:ascii="Arial" w:hAnsi="Arial" w:cs="Arial"/>
                <w:sz w:val="20"/>
                <w:szCs w:val="24"/>
              </w:rPr>
              <w:t xml:space="preserve"> and course e</w:t>
            </w:r>
            <w:r w:rsidR="00936689" w:rsidRPr="004B5236">
              <w:rPr>
                <w:rFonts w:ascii="Arial" w:hAnsi="Arial" w:cs="Arial"/>
                <w:sz w:val="20"/>
                <w:szCs w:val="24"/>
              </w:rPr>
              <w:t>valuation is complet</w:t>
            </w:r>
            <w:r w:rsidR="00E46633" w:rsidRPr="004B5236">
              <w:rPr>
                <w:rFonts w:ascii="Arial" w:hAnsi="Arial" w:cs="Arial"/>
                <w:sz w:val="20"/>
                <w:szCs w:val="24"/>
              </w:rPr>
              <w:t>ed</w:t>
            </w:r>
            <w:r w:rsidR="00A57419" w:rsidRPr="004B5236">
              <w:rPr>
                <w:rFonts w:ascii="Arial" w:hAnsi="Arial" w:cs="Arial"/>
                <w:sz w:val="20"/>
                <w:szCs w:val="24"/>
              </w:rPr>
              <w:t>.</w:t>
            </w:r>
            <w:r w:rsidR="00DC01A6" w:rsidRPr="004B5236">
              <w:rPr>
                <w:rFonts w:ascii="Arial" w:hAnsi="Arial" w:cs="Arial"/>
                <w:sz w:val="20"/>
                <w:szCs w:val="24"/>
              </w:rPr>
              <w:t xml:space="preserve"> Payment of fee is required.</w:t>
            </w:r>
          </w:p>
        </w:tc>
      </w:tr>
    </w:tbl>
    <w:p w:rsidR="00935120" w:rsidRPr="007858AC" w:rsidRDefault="00935120">
      <w:pPr>
        <w:rPr>
          <w:rFonts w:ascii="Arial" w:hAnsi="Arial" w:cs="Arial"/>
          <w:sz w:val="16"/>
        </w:rPr>
      </w:pPr>
    </w:p>
    <w:p w:rsidR="003C12C3" w:rsidRPr="004B5236" w:rsidRDefault="003C12C3" w:rsidP="00546B3D">
      <w:pPr>
        <w:spacing w:after="120"/>
        <w:jc w:val="center"/>
        <w:rPr>
          <w:rFonts w:ascii="Arial" w:hAnsi="Arial" w:cs="Arial"/>
          <w:b/>
        </w:rPr>
      </w:pPr>
      <w:r w:rsidRPr="004B5236">
        <w:rPr>
          <w:rFonts w:ascii="Arial" w:hAnsi="Arial" w:cs="Arial"/>
          <w:b/>
        </w:rPr>
        <w:t>Contents</w:t>
      </w:r>
    </w:p>
    <w:p w:rsidR="000316B5" w:rsidRDefault="000316B5" w:rsidP="000C51FD">
      <w:pPr>
        <w:pStyle w:val="TOCBase"/>
        <w:tabs>
          <w:tab w:val="clear" w:pos="8640"/>
          <w:tab w:val="right" w:leader="dot" w:pos="9360"/>
        </w:tabs>
        <w:spacing w:before="0"/>
        <w:rPr>
          <w:rFonts w:cs="Arial"/>
          <w:sz w:val="20"/>
          <w:szCs w:val="22"/>
        </w:rPr>
      </w:pPr>
      <w:r>
        <w:rPr>
          <w:rFonts w:cs="Arial"/>
          <w:sz w:val="20"/>
          <w:szCs w:val="22"/>
        </w:rPr>
        <w:t>Introduction</w:t>
      </w:r>
      <w:r w:rsidRPr="004B5236">
        <w:rPr>
          <w:rFonts w:cs="Arial"/>
          <w:sz w:val="20"/>
          <w:szCs w:val="22"/>
        </w:rPr>
        <w:tab/>
        <w:t>2</w:t>
      </w:r>
    </w:p>
    <w:p w:rsidR="003C12C3" w:rsidRPr="004B5236" w:rsidRDefault="00FD4B55" w:rsidP="000C51FD">
      <w:pPr>
        <w:pStyle w:val="TOCBase"/>
        <w:tabs>
          <w:tab w:val="clear" w:pos="8640"/>
          <w:tab w:val="right" w:leader="dot" w:pos="9360"/>
        </w:tabs>
        <w:spacing w:before="0"/>
        <w:rPr>
          <w:rFonts w:cs="Arial"/>
          <w:sz w:val="20"/>
          <w:szCs w:val="22"/>
        </w:rPr>
      </w:pPr>
      <w:r>
        <w:rPr>
          <w:rFonts w:cs="Arial"/>
          <w:sz w:val="20"/>
          <w:szCs w:val="22"/>
        </w:rPr>
        <w:t>Objectives and Assignments</w:t>
      </w:r>
      <w:r>
        <w:rPr>
          <w:rFonts w:cs="Arial"/>
          <w:sz w:val="20"/>
          <w:szCs w:val="22"/>
        </w:rPr>
        <w:tab/>
        <w:t>3-6</w:t>
      </w:r>
    </w:p>
    <w:p w:rsidR="003C12C3" w:rsidRPr="00227CEF" w:rsidRDefault="000C51FD" w:rsidP="00227CEF">
      <w:pPr>
        <w:pStyle w:val="TOCBase"/>
        <w:tabs>
          <w:tab w:val="clear" w:pos="8640"/>
          <w:tab w:val="right" w:leader="dot" w:pos="9360"/>
        </w:tabs>
        <w:spacing w:before="0"/>
        <w:rPr>
          <w:rFonts w:cs="Arial"/>
          <w:sz w:val="20"/>
          <w:szCs w:val="22"/>
        </w:rPr>
      </w:pPr>
      <w:r w:rsidRPr="004B5236">
        <w:rPr>
          <w:rFonts w:cs="Arial"/>
          <w:sz w:val="20"/>
          <w:szCs w:val="22"/>
        </w:rPr>
        <w:t>Addi</w:t>
      </w:r>
      <w:r w:rsidR="0095458E">
        <w:rPr>
          <w:rFonts w:cs="Arial"/>
          <w:sz w:val="20"/>
          <w:szCs w:val="22"/>
        </w:rPr>
        <w:t>tional Materials and Resources</w:t>
      </w:r>
      <w:r w:rsidR="00A3086A">
        <w:rPr>
          <w:rFonts w:cs="Arial"/>
          <w:sz w:val="20"/>
          <w:szCs w:val="22"/>
        </w:rPr>
        <w:t xml:space="preserve"> – Bibliography and References</w:t>
      </w:r>
      <w:r w:rsidR="0095458E">
        <w:rPr>
          <w:rFonts w:cs="Arial"/>
          <w:sz w:val="20"/>
          <w:szCs w:val="22"/>
        </w:rPr>
        <w:tab/>
      </w:r>
      <w:r w:rsidR="00BA5611">
        <w:rPr>
          <w:rFonts w:cs="Arial"/>
          <w:sz w:val="20"/>
          <w:szCs w:val="22"/>
        </w:rPr>
        <w:t>8</w:t>
      </w:r>
      <w:r w:rsidR="003878FE">
        <w:rPr>
          <w:rFonts w:cs="Arial"/>
          <w:b/>
        </w:rPr>
        <w:br w:type="page"/>
      </w:r>
    </w:p>
    <w:p w:rsidR="00F87D33" w:rsidRPr="000126A9" w:rsidRDefault="00F87D33" w:rsidP="00F965CE">
      <w:pPr>
        <w:spacing w:after="60"/>
        <w:rPr>
          <w:rFonts w:ascii="Hypatia Sans Pro Black" w:hAnsi="Hypatia Sans Pro Black" w:cs="Arial"/>
          <w:b/>
          <w:sz w:val="36"/>
          <w:szCs w:val="36"/>
        </w:rPr>
      </w:pPr>
      <w:r w:rsidRPr="000126A9">
        <w:rPr>
          <w:rFonts w:ascii="Hypatia Sans Pro Black" w:hAnsi="Hypatia Sans Pro Black" w:cs="Arial"/>
          <w:b/>
          <w:sz w:val="36"/>
          <w:szCs w:val="36"/>
        </w:rPr>
        <w:lastRenderedPageBreak/>
        <w:t>Introduction</w:t>
      </w:r>
    </w:p>
    <w:p w:rsidR="007F76D2" w:rsidRDefault="000316B5" w:rsidP="004D37F9">
      <w:pPr>
        <w:autoSpaceDE w:val="0"/>
        <w:autoSpaceDN w:val="0"/>
        <w:adjustRightInd w:val="0"/>
        <w:spacing w:after="120"/>
        <w:rPr>
          <w:rFonts w:ascii="Arial" w:hAnsi="Arial" w:cs="Arial"/>
          <w:sz w:val="20"/>
        </w:rPr>
      </w:pPr>
      <w:r w:rsidRPr="006F5BB3">
        <w:rPr>
          <w:rFonts w:ascii="Arial" w:hAnsi="Arial" w:cs="Arial"/>
          <w:sz w:val="20"/>
        </w:rPr>
        <w:t xml:space="preserve">The </w:t>
      </w:r>
      <w:r w:rsidR="006B7F9A">
        <w:rPr>
          <w:rFonts w:ascii="Arial" w:hAnsi="Arial" w:cs="Arial"/>
          <w:sz w:val="20"/>
        </w:rPr>
        <w:t xml:space="preserve">Patient Protection and Affordable Care Act and the </w:t>
      </w:r>
      <w:r w:rsidR="00981866">
        <w:rPr>
          <w:rFonts w:ascii="Arial" w:hAnsi="Arial" w:cs="Arial"/>
          <w:sz w:val="20"/>
        </w:rPr>
        <w:t xml:space="preserve">Affordable Care Act called for a National Prevention Strategy to focus on moving the country from today’s “sick-care” system to one that </w:t>
      </w:r>
      <w:r w:rsidR="00181C7A" w:rsidRPr="00181C7A">
        <w:rPr>
          <w:rFonts w:ascii="Arial" w:hAnsi="Arial" w:cs="Arial"/>
          <w:noProof/>
          <w:sz w:val="20"/>
        </w:rPr>
        <w:drawing>
          <wp:anchor distT="0" distB="0" distL="114300" distR="114300" simplePos="0" relativeHeight="251663871" behindDoc="0" locked="1" layoutInCell="0" allowOverlap="0">
            <wp:simplePos x="0" y="0"/>
            <wp:positionH relativeFrom="column">
              <wp:posOffset>3460115</wp:posOffset>
            </wp:positionH>
            <wp:positionV relativeFrom="paragraph">
              <wp:posOffset>-314325</wp:posOffset>
            </wp:positionV>
            <wp:extent cx="2409190" cy="240855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409190" cy="2408555"/>
                    </a:xfrm>
                    <a:prstGeom prst="rect">
                      <a:avLst/>
                    </a:prstGeom>
                    <a:noFill/>
                    <a:ln w="9525">
                      <a:noFill/>
                      <a:miter lim="800000"/>
                      <a:headEnd/>
                      <a:tailEnd/>
                    </a:ln>
                  </pic:spPr>
                </pic:pic>
              </a:graphicData>
            </a:graphic>
          </wp:anchor>
        </w:drawing>
      </w:r>
      <w:r w:rsidR="005A2A74">
        <w:rPr>
          <w:rFonts w:ascii="Arial" w:hAnsi="Arial" w:cs="Arial"/>
          <w:sz w:val="20"/>
        </w:rPr>
        <w:t>builds on the law</w:t>
      </w:r>
      <w:r w:rsidR="00981866">
        <w:rPr>
          <w:rFonts w:ascii="Arial" w:hAnsi="Arial" w:cs="Arial"/>
          <w:sz w:val="20"/>
        </w:rPr>
        <w:t>s</w:t>
      </w:r>
      <w:r w:rsidR="005A2A74">
        <w:rPr>
          <w:rFonts w:ascii="Arial" w:hAnsi="Arial" w:cs="Arial"/>
          <w:sz w:val="20"/>
        </w:rPr>
        <w:t>’</w:t>
      </w:r>
      <w:r w:rsidR="00981866">
        <w:rPr>
          <w:rFonts w:ascii="Arial" w:hAnsi="Arial" w:cs="Arial"/>
          <w:sz w:val="20"/>
        </w:rPr>
        <w:t xml:space="preserve"> efforts to lowe</w:t>
      </w:r>
      <w:r w:rsidR="006B7F9A">
        <w:rPr>
          <w:rFonts w:ascii="Arial" w:hAnsi="Arial" w:cs="Arial"/>
          <w:sz w:val="20"/>
        </w:rPr>
        <w:t>r health care costs;</w:t>
      </w:r>
      <w:r w:rsidR="00981866">
        <w:rPr>
          <w:rFonts w:ascii="Arial" w:hAnsi="Arial" w:cs="Arial"/>
          <w:sz w:val="20"/>
        </w:rPr>
        <w:t xml:space="preserve"> improve quality of care</w:t>
      </w:r>
      <w:r w:rsidR="006B7F9A">
        <w:rPr>
          <w:rFonts w:ascii="Arial" w:hAnsi="Arial" w:cs="Arial"/>
          <w:sz w:val="20"/>
        </w:rPr>
        <w:t>; prevent disease; and improve health, wellness</w:t>
      </w:r>
      <w:r w:rsidR="00C75DA1">
        <w:rPr>
          <w:rFonts w:ascii="Arial" w:hAnsi="Arial" w:cs="Arial"/>
          <w:sz w:val="20"/>
        </w:rPr>
        <w:t xml:space="preserve"> and productivity.</w:t>
      </w:r>
    </w:p>
    <w:p w:rsidR="00EE5B0B" w:rsidRPr="00EE5B0B" w:rsidRDefault="00981866" w:rsidP="00F965CE">
      <w:pPr>
        <w:autoSpaceDE w:val="0"/>
        <w:autoSpaceDN w:val="0"/>
        <w:adjustRightInd w:val="0"/>
        <w:spacing w:after="60"/>
        <w:rPr>
          <w:rFonts w:ascii="Arial" w:hAnsi="Arial" w:cs="Arial"/>
          <w:sz w:val="20"/>
        </w:rPr>
      </w:pPr>
      <w:r>
        <w:rPr>
          <w:rFonts w:ascii="Arial" w:hAnsi="Arial" w:cs="Arial"/>
          <w:sz w:val="20"/>
        </w:rPr>
        <w:t>Participants</w:t>
      </w:r>
      <w:r w:rsidR="00C75DA1">
        <w:rPr>
          <w:rFonts w:ascii="Arial" w:hAnsi="Arial" w:cs="Arial"/>
          <w:sz w:val="20"/>
        </w:rPr>
        <w:t xml:space="preserve"> will be able to </w:t>
      </w:r>
      <w:r w:rsidR="005A2A74">
        <w:rPr>
          <w:rFonts w:ascii="Arial" w:hAnsi="Arial" w:cs="Arial"/>
          <w:sz w:val="20"/>
        </w:rPr>
        <w:t>describe</w:t>
      </w:r>
      <w:r>
        <w:rPr>
          <w:rFonts w:ascii="Arial" w:hAnsi="Arial" w:cs="Arial"/>
          <w:sz w:val="20"/>
        </w:rPr>
        <w:t>:</w:t>
      </w:r>
      <w:r w:rsidR="007F76D2">
        <w:rPr>
          <w:rFonts w:ascii="Arial" w:hAnsi="Arial" w:cs="Arial"/>
          <w:sz w:val="20"/>
        </w:rPr>
        <w:t xml:space="preserve"> national leadership, </w:t>
      </w:r>
      <w:r w:rsidR="008B5905">
        <w:rPr>
          <w:rFonts w:ascii="Arial" w:hAnsi="Arial" w:cs="Arial"/>
          <w:sz w:val="20"/>
        </w:rPr>
        <w:t>what they</w:t>
      </w:r>
      <w:r w:rsidR="007F76D2">
        <w:rPr>
          <w:rFonts w:ascii="Arial" w:hAnsi="Arial" w:cs="Arial"/>
          <w:sz w:val="20"/>
        </w:rPr>
        <w:t xml:space="preserve"> can </w:t>
      </w:r>
      <w:r w:rsidR="008B5905">
        <w:rPr>
          <w:rFonts w:ascii="Arial" w:hAnsi="Arial" w:cs="Arial"/>
          <w:sz w:val="20"/>
        </w:rPr>
        <w:t xml:space="preserve">do as </w:t>
      </w:r>
      <w:r w:rsidR="007F76D2">
        <w:rPr>
          <w:rFonts w:ascii="Arial" w:hAnsi="Arial" w:cs="Arial"/>
          <w:sz w:val="20"/>
        </w:rPr>
        <w:t>partner</w:t>
      </w:r>
      <w:r w:rsidR="008B5905">
        <w:rPr>
          <w:rFonts w:ascii="Arial" w:hAnsi="Arial" w:cs="Arial"/>
          <w:sz w:val="20"/>
        </w:rPr>
        <w:t>s</w:t>
      </w:r>
      <w:r>
        <w:rPr>
          <w:rFonts w:ascii="Arial" w:hAnsi="Arial" w:cs="Arial"/>
          <w:sz w:val="20"/>
        </w:rPr>
        <w:t xml:space="preserve">, </w:t>
      </w:r>
      <w:r w:rsidR="007F76D2">
        <w:rPr>
          <w:rFonts w:ascii="Arial" w:hAnsi="Arial" w:cs="Arial"/>
          <w:sz w:val="20"/>
        </w:rPr>
        <w:t xml:space="preserve">four strategic directions, seven priorities, </w:t>
      </w:r>
      <w:proofErr w:type="gramStart"/>
      <w:r w:rsidR="00BC3A19">
        <w:rPr>
          <w:rFonts w:ascii="Arial" w:hAnsi="Arial" w:cs="Arial"/>
          <w:sz w:val="20"/>
        </w:rPr>
        <w:t>ration</w:t>
      </w:r>
      <w:r w:rsidR="007F76D2">
        <w:rPr>
          <w:rFonts w:ascii="Arial" w:hAnsi="Arial" w:cs="Arial"/>
          <w:sz w:val="20"/>
        </w:rPr>
        <w:t>ale</w:t>
      </w:r>
      <w:proofErr w:type="gramEnd"/>
      <w:r w:rsidR="007F76D2">
        <w:rPr>
          <w:rFonts w:ascii="Arial" w:hAnsi="Arial" w:cs="Arial"/>
          <w:sz w:val="20"/>
        </w:rPr>
        <w:t xml:space="preserve"> for the selection of the directions and priorities, recommendations and actions, evidence-base for the recommendations and actions, </w:t>
      </w:r>
      <w:r w:rsidR="00EE5B0B">
        <w:rPr>
          <w:rFonts w:ascii="Arial" w:hAnsi="Arial" w:cs="Arial"/>
          <w:sz w:val="20"/>
        </w:rPr>
        <w:t xml:space="preserve">economic benefits of prevention </w:t>
      </w:r>
      <w:r w:rsidR="007F76D2">
        <w:rPr>
          <w:rFonts w:ascii="Arial" w:hAnsi="Arial" w:cs="Arial"/>
          <w:sz w:val="20"/>
        </w:rPr>
        <w:t>and measurement of progress.</w:t>
      </w:r>
    </w:p>
    <w:p w:rsidR="00EE5B0B" w:rsidRPr="006B7F9A" w:rsidRDefault="00227CEF" w:rsidP="00163039">
      <w:pPr>
        <w:autoSpaceDE w:val="0"/>
        <w:autoSpaceDN w:val="0"/>
        <w:adjustRightInd w:val="0"/>
        <w:spacing w:after="60"/>
        <w:rPr>
          <w:rFonts w:ascii="Hypatia Sans Pro Black" w:hAnsi="Hypatia Sans Pro Black" w:cs="Arial"/>
          <w:b/>
          <w:sz w:val="28"/>
          <w:szCs w:val="24"/>
        </w:rPr>
      </w:pPr>
      <w:r w:rsidRPr="006B7F9A">
        <w:rPr>
          <w:rFonts w:ascii="Hypatia Sans Pro Black" w:hAnsi="Hypatia Sans Pro Black" w:cs="Arial"/>
          <w:b/>
          <w:sz w:val="28"/>
          <w:szCs w:val="24"/>
        </w:rPr>
        <w:t>Learn what is in each of these sections</w:t>
      </w:r>
      <w:r w:rsidR="00F965CE" w:rsidRPr="00804CD3">
        <w:rPr>
          <w:rFonts w:ascii="Hypatia Sans Pro Black" w:hAnsi="Hypatia Sans Pro Black" w:cs="Arial"/>
          <w:b/>
          <w:color w:val="FF0000"/>
          <w:sz w:val="28"/>
          <w:szCs w:val="24"/>
        </w:rPr>
        <w:t>*</w:t>
      </w:r>
    </w:p>
    <w:p w:rsidR="00060B46" w:rsidRPr="00060B46" w:rsidRDefault="00060B46" w:rsidP="00163039">
      <w:pPr>
        <w:autoSpaceDE w:val="0"/>
        <w:autoSpaceDN w:val="0"/>
        <w:adjustRightInd w:val="0"/>
        <w:rPr>
          <w:rFonts w:ascii="Hypatia Sans Pro Black" w:hAnsi="Hypatia Sans Pro Black" w:cs="Arial"/>
          <w:b/>
          <w:sz w:val="28"/>
          <w:szCs w:val="24"/>
        </w:rPr>
      </w:pPr>
      <w:r>
        <w:rPr>
          <w:rFonts w:ascii="Hypatia Sans Pro Black" w:hAnsi="Hypatia Sans Pro Black" w:cs="Arial"/>
          <w:b/>
          <w:noProof/>
          <w:sz w:val="28"/>
          <w:szCs w:val="24"/>
        </w:rPr>
        <w:drawing>
          <wp:inline distT="0" distB="0" distL="0" distR="0">
            <wp:extent cx="3489304" cy="246888"/>
            <wp:effectExtent l="19050" t="0" r="0" b="0"/>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srcRect l="659"/>
                    <a:stretch>
                      <a:fillRect/>
                    </a:stretch>
                  </pic:blipFill>
                  <pic:spPr bwMode="auto">
                    <a:xfrm>
                      <a:off x="0" y="0"/>
                      <a:ext cx="3489304" cy="246888"/>
                    </a:xfrm>
                    <a:prstGeom prst="rect">
                      <a:avLst/>
                    </a:prstGeom>
                    <a:noFill/>
                    <a:ln w="9525">
                      <a:noFill/>
                      <a:miter lim="800000"/>
                      <a:headEnd/>
                      <a:tailEnd/>
                    </a:ln>
                  </pic:spPr>
                </pic:pic>
              </a:graphicData>
            </a:graphic>
          </wp:inline>
        </w:drawing>
      </w:r>
    </w:p>
    <w:p w:rsidR="003906A7" w:rsidRPr="00227CEF" w:rsidRDefault="003906A7" w:rsidP="006B7F9A">
      <w:pPr>
        <w:autoSpaceDE w:val="0"/>
        <w:autoSpaceDN w:val="0"/>
        <w:adjustRightInd w:val="0"/>
        <w:spacing w:after="180"/>
        <w:rPr>
          <w:rFonts w:ascii="Hypatia Sans Pro Black" w:hAnsi="Hypatia Sans Pro Black" w:cs="Arial"/>
          <w:b/>
          <w:sz w:val="32"/>
          <w:szCs w:val="24"/>
        </w:rPr>
      </w:pPr>
      <w:r>
        <w:rPr>
          <w:rFonts w:ascii="Hypatia Sans Pro Black" w:hAnsi="Hypatia Sans Pro Black" w:cs="Arial"/>
          <w:b/>
          <w:noProof/>
          <w:sz w:val="32"/>
          <w:szCs w:val="24"/>
        </w:rPr>
        <w:drawing>
          <wp:inline distT="0" distB="0" distL="0" distR="0">
            <wp:extent cx="2211928" cy="246888"/>
            <wp:effectExtent l="19050" t="0" r="0"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211928" cy="246888"/>
                    </a:xfrm>
                    <a:prstGeom prst="rect">
                      <a:avLst/>
                    </a:prstGeom>
                    <a:noFill/>
                    <a:ln w="9525">
                      <a:noFill/>
                      <a:miter lim="800000"/>
                      <a:headEnd/>
                      <a:tailEnd/>
                    </a:ln>
                  </pic:spPr>
                </pic:pic>
              </a:graphicData>
            </a:graphic>
          </wp:inline>
        </w:drawing>
      </w:r>
      <w:r w:rsidRPr="003906A7">
        <w:rPr>
          <w:rFonts w:ascii="Hypatia Sans Pro Black" w:hAnsi="Hypatia Sans Pro Black" w:cs="Arial"/>
          <w:b/>
          <w:sz w:val="32"/>
          <w:szCs w:val="24"/>
        </w:rPr>
        <w:t xml:space="preserve"> </w:t>
      </w:r>
      <w:r>
        <w:rPr>
          <w:rFonts w:ascii="Hypatia Sans Pro Black" w:hAnsi="Hypatia Sans Pro Black" w:cs="Arial"/>
          <w:b/>
          <w:sz w:val="32"/>
          <w:szCs w:val="24"/>
        </w:rPr>
        <w:t xml:space="preserve">     </w:t>
      </w:r>
      <w:r>
        <w:rPr>
          <w:rFonts w:ascii="Hypatia Sans Pro Black" w:hAnsi="Hypatia Sans Pro Black" w:cs="Arial"/>
          <w:b/>
          <w:noProof/>
          <w:sz w:val="32"/>
          <w:szCs w:val="24"/>
        </w:rPr>
        <w:drawing>
          <wp:inline distT="0" distB="0" distL="0" distR="0">
            <wp:extent cx="2501752" cy="246888"/>
            <wp:effectExtent l="19050" t="0" r="0" b="0"/>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2501752" cy="246888"/>
                    </a:xfrm>
                    <a:prstGeom prst="rect">
                      <a:avLst/>
                    </a:prstGeom>
                    <a:noFill/>
                    <a:ln w="9525">
                      <a:noFill/>
                      <a:miter lim="800000"/>
                      <a:headEnd/>
                      <a:tailEnd/>
                    </a:ln>
                  </pic:spPr>
                </pic:pic>
              </a:graphicData>
            </a:graphic>
          </wp:inline>
        </w:drawing>
      </w:r>
    </w:p>
    <w:p w:rsidR="00F514EF" w:rsidRDefault="00867BFA" w:rsidP="00950EEF">
      <w:pPr>
        <w:autoSpaceDE w:val="0"/>
        <w:autoSpaceDN w:val="0"/>
        <w:adjustRightInd w:val="0"/>
        <w:spacing w:after="60"/>
        <w:rPr>
          <w:rFonts w:ascii="Arial" w:hAnsi="Arial" w:cs="Arial"/>
          <w:sz w:val="20"/>
        </w:rPr>
      </w:pPr>
      <w:r>
        <w:rPr>
          <w:rFonts w:ascii="Arial" w:hAnsi="Arial" w:cs="Arial"/>
          <w:noProof/>
          <w:sz w:val="20"/>
        </w:rPr>
        <w:drawing>
          <wp:inline distT="0" distB="0" distL="0" distR="0">
            <wp:extent cx="2201193" cy="246888"/>
            <wp:effectExtent l="19050" t="0" r="8607"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201193" cy="246888"/>
                    </a:xfrm>
                    <a:prstGeom prst="rect">
                      <a:avLst/>
                    </a:prstGeom>
                    <a:noFill/>
                    <a:ln w="9525">
                      <a:noFill/>
                      <a:miter lim="800000"/>
                      <a:headEnd/>
                      <a:tailEnd/>
                    </a:ln>
                  </pic:spPr>
                </pic:pic>
              </a:graphicData>
            </a:graphic>
          </wp:inline>
        </w:drawing>
      </w:r>
      <w:r w:rsidR="003906A7">
        <w:rPr>
          <w:rFonts w:ascii="Arial" w:hAnsi="Arial" w:cs="Arial"/>
          <w:sz w:val="20"/>
        </w:rPr>
        <w:t xml:space="preserve">   </w:t>
      </w:r>
      <w:r>
        <w:rPr>
          <w:rFonts w:ascii="Arial" w:hAnsi="Arial" w:cs="Arial"/>
          <w:noProof/>
          <w:sz w:val="20"/>
        </w:rPr>
        <w:drawing>
          <wp:inline distT="0" distB="0" distL="0" distR="0">
            <wp:extent cx="788132" cy="146304"/>
            <wp:effectExtent l="1905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788132" cy="146304"/>
                    </a:xfrm>
                    <a:prstGeom prst="rect">
                      <a:avLst/>
                    </a:prstGeom>
                    <a:noFill/>
                    <a:ln w="9525">
                      <a:noFill/>
                      <a:miter lim="800000"/>
                      <a:headEnd/>
                      <a:tailEnd/>
                    </a:ln>
                  </pic:spPr>
                </pic:pic>
              </a:graphicData>
            </a:graphic>
          </wp:inline>
        </w:drawing>
      </w:r>
      <w:r w:rsidR="003906A7">
        <w:rPr>
          <w:rFonts w:ascii="Arial" w:hAnsi="Arial" w:cs="Arial"/>
          <w:sz w:val="20"/>
        </w:rPr>
        <w:t xml:space="preserve">   </w:t>
      </w:r>
      <w:r w:rsidR="00747807">
        <w:rPr>
          <w:rFonts w:ascii="Arial" w:hAnsi="Arial" w:cs="Arial"/>
          <w:noProof/>
          <w:sz w:val="20"/>
        </w:rPr>
        <w:drawing>
          <wp:inline distT="0" distB="0" distL="0" distR="0">
            <wp:extent cx="1253129" cy="146304"/>
            <wp:effectExtent l="19050" t="0" r="4171"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1253129" cy="146304"/>
                    </a:xfrm>
                    <a:prstGeom prst="rect">
                      <a:avLst/>
                    </a:prstGeom>
                    <a:noFill/>
                    <a:ln w="9525">
                      <a:noFill/>
                      <a:miter lim="800000"/>
                      <a:headEnd/>
                      <a:tailEnd/>
                    </a:ln>
                  </pic:spPr>
                </pic:pic>
              </a:graphicData>
            </a:graphic>
          </wp:inline>
        </w:drawing>
      </w:r>
    </w:p>
    <w:p w:rsidR="00F514EF" w:rsidRDefault="00F514EF" w:rsidP="00950EEF">
      <w:pPr>
        <w:autoSpaceDE w:val="0"/>
        <w:autoSpaceDN w:val="0"/>
        <w:adjustRightInd w:val="0"/>
        <w:spacing w:after="60"/>
        <w:rPr>
          <w:rFonts w:ascii="Arial" w:hAnsi="Arial" w:cs="Arial"/>
          <w:sz w:val="20"/>
        </w:rPr>
      </w:pPr>
      <w:r>
        <w:rPr>
          <w:rFonts w:ascii="Arial" w:hAnsi="Arial" w:cs="Arial"/>
          <w:noProof/>
          <w:sz w:val="20"/>
        </w:rPr>
        <w:drawing>
          <wp:inline distT="0" distB="0" distL="0" distR="0">
            <wp:extent cx="5814288" cy="1828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814288" cy="182880"/>
                    </a:xfrm>
                    <a:prstGeom prst="rect">
                      <a:avLst/>
                    </a:prstGeom>
                    <a:noFill/>
                    <a:ln w="9525">
                      <a:noFill/>
                      <a:miter lim="800000"/>
                      <a:headEnd/>
                      <a:tailEnd/>
                    </a:ln>
                  </pic:spPr>
                </pic:pic>
              </a:graphicData>
            </a:graphic>
          </wp:inline>
        </w:drawing>
      </w:r>
    </w:p>
    <w:p w:rsidR="00747807" w:rsidRDefault="00747807" w:rsidP="00950EEF">
      <w:pPr>
        <w:autoSpaceDE w:val="0"/>
        <w:autoSpaceDN w:val="0"/>
        <w:adjustRightInd w:val="0"/>
        <w:spacing w:after="60"/>
        <w:rPr>
          <w:rFonts w:ascii="Arial" w:hAnsi="Arial" w:cs="Arial"/>
          <w:sz w:val="20"/>
        </w:rPr>
      </w:pPr>
      <w:r>
        <w:rPr>
          <w:rFonts w:ascii="Arial" w:hAnsi="Arial" w:cs="Arial"/>
          <w:noProof/>
          <w:sz w:val="20"/>
        </w:rPr>
        <w:drawing>
          <wp:inline distT="0" distB="0" distL="0" distR="0">
            <wp:extent cx="2805123" cy="137160"/>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2805123" cy="137160"/>
                    </a:xfrm>
                    <a:prstGeom prst="rect">
                      <a:avLst/>
                    </a:prstGeom>
                    <a:noFill/>
                    <a:ln w="9525">
                      <a:noFill/>
                      <a:miter lim="800000"/>
                      <a:headEnd/>
                      <a:tailEnd/>
                    </a:ln>
                  </pic:spPr>
                </pic:pic>
              </a:graphicData>
            </a:graphic>
          </wp:inline>
        </w:drawing>
      </w:r>
    </w:p>
    <w:p w:rsidR="00D2057F" w:rsidRDefault="00D2057F" w:rsidP="00950EEF">
      <w:pPr>
        <w:autoSpaceDE w:val="0"/>
        <w:autoSpaceDN w:val="0"/>
        <w:adjustRightInd w:val="0"/>
        <w:spacing w:after="60"/>
        <w:rPr>
          <w:rFonts w:ascii="Arial" w:hAnsi="Arial" w:cs="Arial"/>
          <w:sz w:val="20"/>
        </w:rPr>
      </w:pPr>
      <w:r>
        <w:rPr>
          <w:rFonts w:ascii="Arial" w:hAnsi="Arial" w:cs="Arial"/>
          <w:noProof/>
          <w:sz w:val="20"/>
        </w:rPr>
        <w:drawing>
          <wp:inline distT="0" distB="0" distL="0" distR="0">
            <wp:extent cx="588439" cy="137160"/>
            <wp:effectExtent l="19050" t="0" r="2111"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588439" cy="137160"/>
                    </a:xfrm>
                    <a:prstGeom prst="rect">
                      <a:avLst/>
                    </a:prstGeom>
                    <a:noFill/>
                    <a:ln w="9525">
                      <a:noFill/>
                      <a:miter lim="800000"/>
                      <a:headEnd/>
                      <a:tailEnd/>
                    </a:ln>
                  </pic:spPr>
                </pic:pic>
              </a:graphicData>
            </a:graphic>
          </wp:inline>
        </w:drawing>
      </w:r>
    </w:p>
    <w:p w:rsidR="00D2057F" w:rsidRDefault="00D2057F" w:rsidP="00227CEF">
      <w:pPr>
        <w:autoSpaceDE w:val="0"/>
        <w:autoSpaceDN w:val="0"/>
        <w:adjustRightInd w:val="0"/>
        <w:spacing w:after="60"/>
        <w:ind w:firstLine="180"/>
        <w:rPr>
          <w:rFonts w:ascii="Arial" w:hAnsi="Arial" w:cs="Arial"/>
          <w:sz w:val="20"/>
        </w:rPr>
      </w:pPr>
      <w:r>
        <w:rPr>
          <w:rFonts w:ascii="Arial" w:hAnsi="Arial" w:cs="Arial"/>
          <w:noProof/>
          <w:sz w:val="20"/>
        </w:rPr>
        <w:drawing>
          <wp:inline distT="0" distB="0" distL="0" distR="0">
            <wp:extent cx="2011680" cy="119405"/>
            <wp:effectExtent l="19050" t="0" r="7620"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2011680" cy="119405"/>
                    </a:xfrm>
                    <a:prstGeom prst="rect">
                      <a:avLst/>
                    </a:prstGeom>
                    <a:noFill/>
                    <a:ln w="9525">
                      <a:noFill/>
                      <a:miter lim="800000"/>
                      <a:headEnd/>
                      <a:tailEnd/>
                    </a:ln>
                  </pic:spPr>
                </pic:pic>
              </a:graphicData>
            </a:graphic>
          </wp:inline>
        </w:drawing>
      </w:r>
    </w:p>
    <w:p w:rsidR="00D2057F" w:rsidRDefault="00D2057F" w:rsidP="00227CEF">
      <w:pPr>
        <w:autoSpaceDE w:val="0"/>
        <w:autoSpaceDN w:val="0"/>
        <w:adjustRightInd w:val="0"/>
        <w:spacing w:after="120"/>
        <w:ind w:firstLine="180"/>
        <w:rPr>
          <w:rFonts w:ascii="Arial" w:hAnsi="Arial" w:cs="Arial"/>
          <w:sz w:val="20"/>
        </w:rPr>
      </w:pPr>
      <w:r>
        <w:rPr>
          <w:rFonts w:ascii="Arial" w:hAnsi="Arial" w:cs="Arial"/>
          <w:noProof/>
          <w:sz w:val="20"/>
        </w:rPr>
        <w:drawing>
          <wp:inline distT="0" distB="0" distL="0" distR="0">
            <wp:extent cx="850966" cy="118872"/>
            <wp:effectExtent l="19050" t="0" r="6284"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850966" cy="118872"/>
                    </a:xfrm>
                    <a:prstGeom prst="rect">
                      <a:avLst/>
                    </a:prstGeom>
                    <a:noFill/>
                    <a:ln w="9525">
                      <a:noFill/>
                      <a:miter lim="800000"/>
                      <a:headEnd/>
                      <a:tailEnd/>
                    </a:ln>
                  </pic:spPr>
                </pic:pic>
              </a:graphicData>
            </a:graphic>
          </wp:inline>
        </w:drawing>
      </w:r>
    </w:p>
    <w:p w:rsidR="00F87D33" w:rsidRDefault="00F87D33" w:rsidP="006B7F9A">
      <w:pPr>
        <w:autoSpaceDE w:val="0"/>
        <w:autoSpaceDN w:val="0"/>
        <w:adjustRightInd w:val="0"/>
        <w:spacing w:after="240"/>
        <w:rPr>
          <w:rFonts w:ascii="Arial" w:hAnsi="Arial" w:cs="Arial"/>
          <w:sz w:val="20"/>
        </w:rPr>
      </w:pPr>
      <w:r>
        <w:rPr>
          <w:rFonts w:ascii="Arial" w:hAnsi="Arial" w:cs="Arial"/>
          <w:noProof/>
          <w:sz w:val="20"/>
        </w:rPr>
        <w:drawing>
          <wp:inline distT="0" distB="0" distL="0" distR="0">
            <wp:extent cx="1052130" cy="137160"/>
            <wp:effectExtent l="19050" t="0" r="0" b="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1052130" cy="137160"/>
                    </a:xfrm>
                    <a:prstGeom prst="rect">
                      <a:avLst/>
                    </a:prstGeom>
                    <a:noFill/>
                    <a:ln w="9525">
                      <a:noFill/>
                      <a:miter lim="800000"/>
                      <a:headEnd/>
                      <a:tailEnd/>
                    </a:ln>
                  </pic:spPr>
                </pic:pic>
              </a:graphicData>
            </a:graphic>
          </wp:inline>
        </w:drawing>
      </w:r>
    </w:p>
    <w:p w:rsidR="007F76D2" w:rsidRDefault="00867BFA" w:rsidP="00950EEF">
      <w:pPr>
        <w:autoSpaceDE w:val="0"/>
        <w:autoSpaceDN w:val="0"/>
        <w:adjustRightInd w:val="0"/>
        <w:spacing w:after="60"/>
        <w:rPr>
          <w:rFonts w:ascii="Arial" w:hAnsi="Arial" w:cs="Arial"/>
          <w:sz w:val="20"/>
        </w:rPr>
      </w:pPr>
      <w:r>
        <w:rPr>
          <w:rFonts w:ascii="Arial" w:hAnsi="Arial" w:cs="Arial"/>
          <w:noProof/>
          <w:sz w:val="20"/>
        </w:rPr>
        <w:drawing>
          <wp:inline distT="0" distB="0" distL="0" distR="0">
            <wp:extent cx="1016959" cy="246888"/>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1016959" cy="246888"/>
                    </a:xfrm>
                    <a:prstGeom prst="rect">
                      <a:avLst/>
                    </a:prstGeom>
                    <a:noFill/>
                    <a:ln w="9525">
                      <a:noFill/>
                      <a:miter lim="800000"/>
                      <a:headEnd/>
                      <a:tailEnd/>
                    </a:ln>
                  </pic:spPr>
                </pic:pic>
              </a:graphicData>
            </a:graphic>
          </wp:inline>
        </w:drawing>
      </w:r>
      <w:r w:rsidR="003906A7">
        <w:rPr>
          <w:rFonts w:ascii="Arial" w:hAnsi="Arial" w:cs="Arial"/>
          <w:sz w:val="20"/>
        </w:rPr>
        <w:t xml:space="preserve">   </w:t>
      </w:r>
      <w:r>
        <w:rPr>
          <w:rFonts w:ascii="Arial" w:hAnsi="Arial" w:cs="Arial"/>
          <w:noProof/>
          <w:sz w:val="20"/>
        </w:rPr>
        <w:drawing>
          <wp:inline distT="0" distB="0" distL="0" distR="0">
            <wp:extent cx="796104" cy="137160"/>
            <wp:effectExtent l="19050" t="0" r="3996"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796104" cy="137160"/>
                    </a:xfrm>
                    <a:prstGeom prst="rect">
                      <a:avLst/>
                    </a:prstGeom>
                    <a:noFill/>
                    <a:ln w="9525">
                      <a:noFill/>
                      <a:miter lim="800000"/>
                      <a:headEnd/>
                      <a:tailEnd/>
                    </a:ln>
                  </pic:spPr>
                </pic:pic>
              </a:graphicData>
            </a:graphic>
          </wp:inline>
        </w:drawing>
      </w:r>
      <w:r w:rsidR="003906A7">
        <w:rPr>
          <w:rFonts w:ascii="Arial" w:hAnsi="Arial" w:cs="Arial"/>
          <w:sz w:val="20"/>
        </w:rPr>
        <w:t xml:space="preserve">   </w:t>
      </w:r>
      <w:r>
        <w:rPr>
          <w:rFonts w:ascii="Arial" w:hAnsi="Arial" w:cs="Arial"/>
          <w:noProof/>
          <w:sz w:val="20"/>
        </w:rPr>
        <w:drawing>
          <wp:inline distT="0" distB="0" distL="0" distR="0">
            <wp:extent cx="1015561" cy="13716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1015561" cy="137160"/>
                    </a:xfrm>
                    <a:prstGeom prst="rect">
                      <a:avLst/>
                    </a:prstGeom>
                    <a:noFill/>
                    <a:ln w="9525">
                      <a:noFill/>
                      <a:miter lim="800000"/>
                      <a:headEnd/>
                      <a:tailEnd/>
                    </a:ln>
                  </pic:spPr>
                </pic:pic>
              </a:graphicData>
            </a:graphic>
          </wp:inline>
        </w:drawing>
      </w:r>
    </w:p>
    <w:p w:rsidR="00F514EF" w:rsidRDefault="00F514EF" w:rsidP="00950EEF">
      <w:pPr>
        <w:autoSpaceDE w:val="0"/>
        <w:autoSpaceDN w:val="0"/>
        <w:adjustRightInd w:val="0"/>
        <w:spacing w:after="60"/>
        <w:rPr>
          <w:rFonts w:ascii="Arial" w:hAnsi="Arial" w:cs="Arial"/>
          <w:sz w:val="20"/>
        </w:rPr>
      </w:pPr>
      <w:r>
        <w:rPr>
          <w:rFonts w:ascii="Arial" w:hAnsi="Arial" w:cs="Arial"/>
          <w:noProof/>
          <w:sz w:val="20"/>
        </w:rPr>
        <w:drawing>
          <wp:inline distT="0" distB="0" distL="0" distR="0">
            <wp:extent cx="5852160" cy="178191"/>
            <wp:effectExtent l="1905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r="10528"/>
                    <a:stretch>
                      <a:fillRect/>
                    </a:stretch>
                  </pic:blipFill>
                  <pic:spPr bwMode="auto">
                    <a:xfrm>
                      <a:off x="0" y="0"/>
                      <a:ext cx="5852160" cy="178191"/>
                    </a:xfrm>
                    <a:prstGeom prst="rect">
                      <a:avLst/>
                    </a:prstGeom>
                    <a:noFill/>
                    <a:ln w="9525">
                      <a:noFill/>
                      <a:miter lim="800000"/>
                      <a:headEnd/>
                      <a:tailEnd/>
                    </a:ln>
                  </pic:spPr>
                </pic:pic>
              </a:graphicData>
            </a:graphic>
          </wp:inline>
        </w:drawing>
      </w:r>
    </w:p>
    <w:p w:rsidR="00EC753F" w:rsidRDefault="00D2057F" w:rsidP="00950EEF">
      <w:pPr>
        <w:autoSpaceDE w:val="0"/>
        <w:autoSpaceDN w:val="0"/>
        <w:adjustRightInd w:val="0"/>
        <w:spacing w:after="60"/>
        <w:rPr>
          <w:rFonts w:ascii="Arial" w:hAnsi="Arial" w:cs="Arial"/>
          <w:sz w:val="20"/>
        </w:rPr>
      </w:pPr>
      <w:r>
        <w:rPr>
          <w:rFonts w:ascii="Arial" w:hAnsi="Arial" w:cs="Arial"/>
          <w:noProof/>
          <w:sz w:val="20"/>
        </w:rPr>
        <w:drawing>
          <wp:inline distT="0" distB="0" distL="0" distR="0">
            <wp:extent cx="2926649" cy="137160"/>
            <wp:effectExtent l="19050" t="0" r="7051"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rcRect/>
                    <a:stretch>
                      <a:fillRect/>
                    </a:stretch>
                  </pic:blipFill>
                  <pic:spPr bwMode="auto">
                    <a:xfrm>
                      <a:off x="0" y="0"/>
                      <a:ext cx="2926649" cy="137160"/>
                    </a:xfrm>
                    <a:prstGeom prst="rect">
                      <a:avLst/>
                    </a:prstGeom>
                    <a:noFill/>
                    <a:ln w="9525">
                      <a:noFill/>
                      <a:miter lim="800000"/>
                      <a:headEnd/>
                      <a:tailEnd/>
                    </a:ln>
                  </pic:spPr>
                </pic:pic>
              </a:graphicData>
            </a:graphic>
          </wp:inline>
        </w:drawing>
      </w:r>
    </w:p>
    <w:p w:rsidR="00645368" w:rsidRDefault="00950EEF" w:rsidP="00950EEF">
      <w:pPr>
        <w:autoSpaceDE w:val="0"/>
        <w:autoSpaceDN w:val="0"/>
        <w:adjustRightInd w:val="0"/>
        <w:spacing w:after="60"/>
        <w:rPr>
          <w:rFonts w:ascii="Arial" w:hAnsi="Arial" w:cs="Arial"/>
          <w:sz w:val="20"/>
        </w:rPr>
      </w:pPr>
      <w:r>
        <w:rPr>
          <w:rFonts w:ascii="Arial" w:hAnsi="Arial" w:cs="Arial"/>
          <w:noProof/>
          <w:sz w:val="20"/>
        </w:rPr>
        <w:drawing>
          <wp:inline distT="0" distB="0" distL="0" distR="0">
            <wp:extent cx="549211" cy="137160"/>
            <wp:effectExtent l="19050" t="0" r="3239" b="0"/>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srcRect/>
                    <a:stretch>
                      <a:fillRect/>
                    </a:stretch>
                  </pic:blipFill>
                  <pic:spPr bwMode="auto">
                    <a:xfrm>
                      <a:off x="0" y="0"/>
                      <a:ext cx="549211" cy="137160"/>
                    </a:xfrm>
                    <a:prstGeom prst="rect">
                      <a:avLst/>
                    </a:prstGeom>
                    <a:noFill/>
                    <a:ln w="9525">
                      <a:noFill/>
                      <a:miter lim="800000"/>
                      <a:headEnd/>
                      <a:tailEnd/>
                    </a:ln>
                  </pic:spPr>
                </pic:pic>
              </a:graphicData>
            </a:graphic>
          </wp:inline>
        </w:drawing>
      </w:r>
    </w:p>
    <w:p w:rsidR="00EC753F" w:rsidRDefault="00950EEF" w:rsidP="00227CEF">
      <w:pPr>
        <w:autoSpaceDE w:val="0"/>
        <w:autoSpaceDN w:val="0"/>
        <w:adjustRightInd w:val="0"/>
        <w:spacing w:after="60"/>
        <w:ind w:firstLine="180"/>
        <w:rPr>
          <w:rFonts w:ascii="Arial" w:hAnsi="Arial" w:cs="Arial"/>
          <w:sz w:val="20"/>
        </w:rPr>
      </w:pPr>
      <w:r w:rsidRPr="00950EEF">
        <w:rPr>
          <w:rFonts w:ascii="Arial" w:hAnsi="Arial" w:cs="Arial"/>
          <w:noProof/>
          <w:sz w:val="20"/>
        </w:rPr>
        <w:drawing>
          <wp:inline distT="0" distB="0" distL="0" distR="0">
            <wp:extent cx="2011680" cy="119405"/>
            <wp:effectExtent l="19050" t="0" r="7620"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2011680" cy="119405"/>
                    </a:xfrm>
                    <a:prstGeom prst="rect">
                      <a:avLst/>
                    </a:prstGeom>
                    <a:noFill/>
                    <a:ln w="9525">
                      <a:noFill/>
                      <a:miter lim="800000"/>
                      <a:headEnd/>
                      <a:tailEnd/>
                    </a:ln>
                  </pic:spPr>
                </pic:pic>
              </a:graphicData>
            </a:graphic>
          </wp:inline>
        </w:drawing>
      </w:r>
    </w:p>
    <w:p w:rsidR="00ED5191" w:rsidRDefault="00950EEF" w:rsidP="00227CEF">
      <w:pPr>
        <w:autoSpaceDE w:val="0"/>
        <w:autoSpaceDN w:val="0"/>
        <w:adjustRightInd w:val="0"/>
        <w:spacing w:after="120"/>
        <w:ind w:firstLine="180"/>
        <w:rPr>
          <w:rFonts w:ascii="Arial" w:hAnsi="Arial" w:cs="Arial"/>
          <w:sz w:val="20"/>
        </w:rPr>
      </w:pPr>
      <w:r w:rsidRPr="00950EEF">
        <w:rPr>
          <w:rFonts w:ascii="Arial" w:hAnsi="Arial" w:cs="Arial"/>
          <w:noProof/>
          <w:sz w:val="20"/>
        </w:rPr>
        <w:drawing>
          <wp:inline distT="0" distB="0" distL="0" distR="0">
            <wp:extent cx="850966" cy="118872"/>
            <wp:effectExtent l="19050" t="0" r="6284" b="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850966" cy="118872"/>
                    </a:xfrm>
                    <a:prstGeom prst="rect">
                      <a:avLst/>
                    </a:prstGeom>
                    <a:noFill/>
                    <a:ln w="9525">
                      <a:noFill/>
                      <a:miter lim="800000"/>
                      <a:headEnd/>
                      <a:tailEnd/>
                    </a:ln>
                  </pic:spPr>
                </pic:pic>
              </a:graphicData>
            </a:graphic>
          </wp:inline>
        </w:drawing>
      </w:r>
    </w:p>
    <w:p w:rsidR="00ED5191" w:rsidRDefault="003E217A" w:rsidP="006B7F9A">
      <w:pPr>
        <w:autoSpaceDE w:val="0"/>
        <w:autoSpaceDN w:val="0"/>
        <w:adjustRightInd w:val="0"/>
        <w:spacing w:after="180"/>
        <w:rPr>
          <w:rFonts w:ascii="Arial" w:hAnsi="Arial" w:cs="Arial"/>
          <w:sz w:val="20"/>
        </w:rPr>
      </w:pPr>
      <w:r>
        <w:rPr>
          <w:rFonts w:ascii="Arial" w:hAnsi="Arial" w:cs="Arial"/>
          <w:noProof/>
          <w:sz w:val="20"/>
        </w:rPr>
        <w:drawing>
          <wp:inline distT="0" distB="0" distL="0" distR="0">
            <wp:extent cx="1052130" cy="137160"/>
            <wp:effectExtent l="19050" t="0" r="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1052130" cy="137160"/>
                    </a:xfrm>
                    <a:prstGeom prst="rect">
                      <a:avLst/>
                    </a:prstGeom>
                    <a:noFill/>
                    <a:ln w="9525">
                      <a:noFill/>
                      <a:miter lim="800000"/>
                      <a:headEnd/>
                      <a:tailEnd/>
                    </a:ln>
                  </pic:spPr>
                </pic:pic>
              </a:graphicData>
            </a:graphic>
          </wp:inline>
        </w:drawing>
      </w:r>
    </w:p>
    <w:p w:rsidR="00ED5191" w:rsidRDefault="00ED5191" w:rsidP="00950EEF">
      <w:pPr>
        <w:autoSpaceDE w:val="0"/>
        <w:autoSpaceDN w:val="0"/>
        <w:adjustRightInd w:val="0"/>
        <w:rPr>
          <w:rFonts w:ascii="Arial" w:hAnsi="Arial" w:cs="Arial"/>
          <w:sz w:val="20"/>
        </w:rPr>
      </w:pPr>
      <w:r>
        <w:rPr>
          <w:rFonts w:ascii="Arial" w:hAnsi="Arial" w:cs="Arial"/>
          <w:noProof/>
          <w:sz w:val="20"/>
        </w:rPr>
        <w:drawing>
          <wp:inline distT="0" distB="0" distL="0" distR="0">
            <wp:extent cx="1118305" cy="246888"/>
            <wp:effectExtent l="19050" t="0" r="564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srcRect l="1802"/>
                    <a:stretch>
                      <a:fillRect/>
                    </a:stretch>
                  </pic:blipFill>
                  <pic:spPr bwMode="auto">
                    <a:xfrm>
                      <a:off x="0" y="0"/>
                      <a:ext cx="1118305" cy="246888"/>
                    </a:xfrm>
                    <a:prstGeom prst="rect">
                      <a:avLst/>
                    </a:prstGeom>
                    <a:noFill/>
                    <a:ln w="9525">
                      <a:noFill/>
                      <a:miter lim="800000"/>
                      <a:headEnd/>
                      <a:tailEnd/>
                    </a:ln>
                  </pic:spPr>
                </pic:pic>
              </a:graphicData>
            </a:graphic>
          </wp:inline>
        </w:drawing>
      </w:r>
    </w:p>
    <w:p w:rsidR="00A41060" w:rsidRDefault="00A41060" w:rsidP="00950EEF">
      <w:pPr>
        <w:autoSpaceDE w:val="0"/>
        <w:autoSpaceDN w:val="0"/>
        <w:adjustRightInd w:val="0"/>
        <w:spacing w:after="120"/>
        <w:rPr>
          <w:rFonts w:ascii="Arial" w:hAnsi="Arial" w:cs="Arial"/>
          <w:i/>
          <w:color w:val="365F91" w:themeColor="accent1" w:themeShade="BF"/>
          <w:sz w:val="20"/>
        </w:rPr>
      </w:pPr>
      <w:r w:rsidRPr="009B3A4B">
        <w:rPr>
          <w:rFonts w:ascii="Arial" w:hAnsi="Arial" w:cs="Arial"/>
          <w:i/>
          <w:color w:val="365F91" w:themeColor="accent1" w:themeShade="BF"/>
          <w:sz w:val="20"/>
        </w:rPr>
        <w:t>Economic Benefits of Preventing Disease, National Prevention Strategy Indicators, Stakeholder Outreach and Input, Advisory Group on Prevention, Health Promotion and Integrative and Public Health, Justification for Evidence-Based Recommendations, Reference for the Key Documents, End Notes</w:t>
      </w:r>
    </w:p>
    <w:p w:rsidR="00F965CE" w:rsidRPr="00804CD3" w:rsidRDefault="00F965CE" w:rsidP="00F965CE">
      <w:pPr>
        <w:autoSpaceDE w:val="0"/>
        <w:autoSpaceDN w:val="0"/>
        <w:adjustRightInd w:val="0"/>
        <w:rPr>
          <w:rFonts w:ascii="Arial" w:hAnsi="Arial" w:cs="Arial"/>
          <w:color w:val="FF0000"/>
          <w:sz w:val="20"/>
        </w:rPr>
      </w:pPr>
      <w:r w:rsidRPr="00804CD3">
        <w:rPr>
          <w:rFonts w:ascii="Arial" w:hAnsi="Arial" w:cs="Arial"/>
          <w:color w:val="FF0000"/>
          <w:sz w:val="22"/>
        </w:rPr>
        <w:t>*</w:t>
      </w:r>
      <w:r w:rsidR="00804CD3" w:rsidRPr="00804CD3">
        <w:rPr>
          <w:rFonts w:ascii="Arial" w:hAnsi="Arial" w:cs="Arial"/>
          <w:color w:val="FF0000"/>
          <w:sz w:val="20"/>
        </w:rPr>
        <w:t xml:space="preserve"> H</w:t>
      </w:r>
      <w:r w:rsidRPr="00804CD3">
        <w:rPr>
          <w:rFonts w:ascii="Arial" w:hAnsi="Arial" w:cs="Arial"/>
          <w:color w:val="FF0000"/>
          <w:sz w:val="20"/>
        </w:rPr>
        <w:t>eadings and color themes are from the National Prevention Strategy and may help you learn.</w:t>
      </w:r>
    </w:p>
    <w:p w:rsidR="005B1F47" w:rsidRPr="00227CEF" w:rsidRDefault="00B76D9F" w:rsidP="00227CEF">
      <w:pPr>
        <w:rPr>
          <w:rFonts w:ascii="Arial" w:hAnsi="Arial" w:cs="Arial"/>
          <w:sz w:val="12"/>
        </w:rPr>
      </w:pPr>
      <w:r>
        <w:rPr>
          <w:rFonts w:ascii="Arial" w:hAnsi="Arial" w:cs="Arial"/>
          <w:sz w:val="12"/>
        </w:rPr>
      </w:r>
      <w:r>
        <w:rPr>
          <w:rFonts w:ascii="Arial" w:hAnsi="Arial" w:cs="Arial"/>
          <w:sz w:val="12"/>
        </w:rPr>
        <w:pict>
          <v:shapetype id="_x0000_t32" coordsize="21600,21600" o:spt="32" o:oned="t" path="m,l21600,21600e" filled="f">
            <v:path arrowok="t" fillok="f" o:connecttype="none"/>
            <o:lock v:ext="edit" shapetype="t"/>
          </v:shapetype>
          <v:shape id="_x0000_s1070" type="#_x0000_t32" style="width:459.85pt;height:1.55pt;flip:y;mso-position-horizontal-relative:char;mso-position-vertical-relative:line" o:connectortype="straight" strokeweight="3pt">
            <w10:wrap type="none"/>
            <w10:anchorlock/>
          </v:shape>
        </w:pict>
      </w:r>
    </w:p>
    <w:p w:rsidR="005B1F47" w:rsidRPr="00F965CE" w:rsidRDefault="005B1F47" w:rsidP="005B1F47">
      <w:pPr>
        <w:rPr>
          <w:rFonts w:ascii="Arial" w:hAnsi="Arial" w:cs="Arial"/>
          <w:sz w:val="6"/>
        </w:rPr>
      </w:pPr>
    </w:p>
    <w:p w:rsidR="00462DC1" w:rsidRPr="003878FE" w:rsidRDefault="00E24A6E" w:rsidP="00227CEF">
      <w:pPr>
        <w:spacing w:after="60"/>
        <w:jc w:val="center"/>
        <w:rPr>
          <w:rFonts w:ascii="Hypatia Sans Pro Black" w:hAnsi="Hypatia Sans Pro Black" w:cs="Arial"/>
          <w:b/>
        </w:rPr>
      </w:pPr>
      <w:r>
        <w:rPr>
          <w:rFonts w:ascii="Hypatia Sans Pro Black" w:hAnsi="Hypatia Sans Pro Black" w:cs="Arial"/>
          <w:b/>
        </w:rPr>
        <w:t xml:space="preserve">Two Ways to </w:t>
      </w:r>
      <w:r w:rsidR="00987652">
        <w:rPr>
          <w:rFonts w:ascii="Hypatia Sans Pro Black" w:hAnsi="Hypatia Sans Pro Black" w:cs="Arial"/>
          <w:b/>
        </w:rPr>
        <w:t>Find</w:t>
      </w:r>
      <w:r>
        <w:rPr>
          <w:rFonts w:ascii="Hypatia Sans Pro Black" w:hAnsi="Hypatia Sans Pro Black" w:cs="Arial"/>
          <w:b/>
        </w:rPr>
        <w:t xml:space="preserve"> the Study</w:t>
      </w:r>
      <w:r w:rsidR="00E46115" w:rsidRPr="003878FE">
        <w:rPr>
          <w:rFonts w:ascii="Hypatia Sans Pro Black" w:hAnsi="Hypatia Sans Pro Black" w:cs="Arial"/>
          <w:b/>
        </w:rPr>
        <w:t xml:space="preserve"> Assignments</w:t>
      </w:r>
      <w:r w:rsidR="00327345">
        <w:rPr>
          <w:rFonts w:ascii="Hypatia Sans Pro Black" w:hAnsi="Hypatia Sans Pro Black" w:cs="Arial"/>
          <w:b/>
        </w:rPr>
        <w:t xml:space="preserve"> and Time Estimates</w:t>
      </w:r>
    </w:p>
    <w:p w:rsidR="00E24A6E" w:rsidRDefault="00B05C29" w:rsidP="000126A9">
      <w:pPr>
        <w:pStyle w:val="ListParagraph"/>
        <w:numPr>
          <w:ilvl w:val="0"/>
          <w:numId w:val="29"/>
        </w:numPr>
        <w:rPr>
          <w:rFonts w:ascii="Arial" w:hAnsi="Arial" w:cs="Arial"/>
          <w:sz w:val="20"/>
        </w:rPr>
      </w:pPr>
      <w:r w:rsidRPr="00E24A6E">
        <w:rPr>
          <w:rFonts w:ascii="Arial" w:hAnsi="Arial" w:cs="Arial"/>
          <w:sz w:val="20"/>
        </w:rPr>
        <w:t>Keep this Study Guide opened on your compute</w:t>
      </w:r>
      <w:r w:rsidR="00D6462C">
        <w:rPr>
          <w:rFonts w:ascii="Arial" w:hAnsi="Arial" w:cs="Arial"/>
          <w:sz w:val="20"/>
        </w:rPr>
        <w:t>r</w:t>
      </w:r>
      <w:r w:rsidRPr="00E24A6E">
        <w:rPr>
          <w:rFonts w:ascii="Arial" w:hAnsi="Arial" w:cs="Arial"/>
          <w:sz w:val="20"/>
        </w:rPr>
        <w:t xml:space="preserve"> to </w:t>
      </w:r>
      <w:r w:rsidR="00F965CE">
        <w:rPr>
          <w:rFonts w:ascii="Arial" w:hAnsi="Arial" w:cs="Arial"/>
          <w:sz w:val="20"/>
        </w:rPr>
        <w:t>be able to click on the links</w:t>
      </w:r>
      <w:r w:rsidR="00E24A6E">
        <w:rPr>
          <w:rFonts w:ascii="Arial" w:hAnsi="Arial" w:cs="Arial"/>
          <w:sz w:val="20"/>
        </w:rPr>
        <w:t>.</w:t>
      </w:r>
    </w:p>
    <w:p w:rsidR="000126A9" w:rsidRPr="000126A9" w:rsidRDefault="00A3109C" w:rsidP="000126A9">
      <w:pPr>
        <w:pStyle w:val="ListParagraph"/>
        <w:numPr>
          <w:ilvl w:val="0"/>
          <w:numId w:val="29"/>
        </w:numPr>
      </w:pPr>
      <w:r w:rsidRPr="000126A9">
        <w:rPr>
          <w:rFonts w:ascii="Arial" w:hAnsi="Arial" w:cs="Arial"/>
          <w:sz w:val="20"/>
        </w:rPr>
        <w:t>F</w:t>
      </w:r>
      <w:r w:rsidR="00E24A6E" w:rsidRPr="000126A9">
        <w:rPr>
          <w:rFonts w:ascii="Arial" w:hAnsi="Arial" w:cs="Arial"/>
          <w:sz w:val="20"/>
        </w:rPr>
        <w:t xml:space="preserve">ollow instructions </w:t>
      </w:r>
      <w:r w:rsidRPr="000126A9">
        <w:rPr>
          <w:rFonts w:ascii="Arial" w:hAnsi="Arial" w:cs="Arial"/>
          <w:sz w:val="20"/>
        </w:rPr>
        <w:t xml:space="preserve">on a printed copy </w:t>
      </w:r>
      <w:r w:rsidR="00E24A6E" w:rsidRPr="000126A9">
        <w:rPr>
          <w:rFonts w:ascii="Arial" w:hAnsi="Arial" w:cs="Arial"/>
          <w:sz w:val="20"/>
        </w:rPr>
        <w:t xml:space="preserve">to get to assignments. </w:t>
      </w:r>
    </w:p>
    <w:p w:rsidR="0059184D" w:rsidRDefault="00B73907" w:rsidP="000126A9">
      <w:r w:rsidRPr="000126A9">
        <w:rPr>
          <w:rFonts w:ascii="Arial" w:hAnsi="Arial" w:cs="Arial"/>
          <w:sz w:val="20"/>
        </w:rPr>
        <w:t xml:space="preserve">Time to complete the </w:t>
      </w:r>
      <w:r w:rsidR="00F87D33" w:rsidRPr="000126A9">
        <w:rPr>
          <w:rFonts w:ascii="Arial" w:hAnsi="Arial" w:cs="Arial"/>
          <w:sz w:val="20"/>
        </w:rPr>
        <w:t>course is based on e</w:t>
      </w:r>
      <w:r w:rsidR="00A3109C" w:rsidRPr="000126A9">
        <w:rPr>
          <w:rFonts w:ascii="Arial" w:hAnsi="Arial" w:cs="Arial"/>
          <w:sz w:val="20"/>
        </w:rPr>
        <w:t>s</w:t>
      </w:r>
      <w:r w:rsidR="0086743D" w:rsidRPr="000126A9">
        <w:rPr>
          <w:rFonts w:ascii="Arial" w:hAnsi="Arial" w:cs="Arial"/>
          <w:sz w:val="20"/>
        </w:rPr>
        <w:t xml:space="preserve">timated time to read text </w:t>
      </w:r>
      <w:r w:rsidR="00F87D33" w:rsidRPr="000126A9">
        <w:rPr>
          <w:rFonts w:ascii="Arial" w:hAnsi="Arial" w:cs="Arial"/>
          <w:sz w:val="20"/>
        </w:rPr>
        <w:t>at</w:t>
      </w:r>
      <w:r w:rsidR="0086743D" w:rsidRPr="000126A9">
        <w:rPr>
          <w:rFonts w:ascii="Arial" w:hAnsi="Arial" w:cs="Arial"/>
          <w:sz w:val="20"/>
        </w:rPr>
        <w:t xml:space="preserve"> reading speeds of 250 words per minute (wpm) to faster speed at 300 wpm.</w:t>
      </w:r>
      <w:r w:rsidR="0059184D">
        <w:br w:type="page"/>
      </w:r>
    </w:p>
    <w:tbl>
      <w:tblPr>
        <w:tblStyle w:val="TableGrid"/>
        <w:tblW w:w="0" w:type="auto"/>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6" w:space="0" w:color="365F91" w:themeColor="accent1" w:themeShade="BF"/>
          <w:insideV w:val="single" w:sz="2" w:space="0" w:color="FFFFFF" w:themeColor="background1"/>
        </w:tblBorders>
        <w:shd w:val="clear" w:color="auto" w:fill="365F91" w:themeFill="accent1" w:themeFillShade="BF"/>
        <w:tblLook w:val="04A0"/>
      </w:tblPr>
      <w:tblGrid>
        <w:gridCol w:w="1458"/>
        <w:gridCol w:w="8118"/>
      </w:tblGrid>
      <w:tr w:rsidR="00CA46E7" w:rsidTr="00463023">
        <w:trPr>
          <w:trHeight w:val="800"/>
        </w:trPr>
        <w:tc>
          <w:tcPr>
            <w:tcW w:w="1458" w:type="dxa"/>
            <w:shd w:val="clear" w:color="auto" w:fill="365F91" w:themeFill="accent1" w:themeFillShade="BF"/>
            <w:vAlign w:val="center"/>
          </w:tcPr>
          <w:p w:rsidR="00CA46E7" w:rsidRPr="00E531AA" w:rsidRDefault="00CA46E7" w:rsidP="00CA46E7">
            <w:pPr>
              <w:spacing w:before="120"/>
              <w:jc w:val="center"/>
              <w:rPr>
                <w:color w:val="FFFFFF" w:themeColor="background1"/>
              </w:rPr>
            </w:pPr>
            <w:r w:rsidRPr="00E531AA">
              <w:rPr>
                <w:rFonts w:ascii="Arial" w:hAnsi="Arial" w:cs="Arial"/>
                <w:b/>
                <w:color w:val="FFFFFF" w:themeColor="background1"/>
                <w:szCs w:val="22"/>
              </w:rPr>
              <w:lastRenderedPageBreak/>
              <w:t>Estimated Time</w:t>
            </w:r>
          </w:p>
        </w:tc>
        <w:tc>
          <w:tcPr>
            <w:tcW w:w="8118" w:type="dxa"/>
            <w:shd w:val="clear" w:color="auto" w:fill="365F91" w:themeFill="accent1" w:themeFillShade="BF"/>
            <w:vAlign w:val="center"/>
          </w:tcPr>
          <w:p w:rsidR="00CA46E7" w:rsidRPr="00E531AA" w:rsidRDefault="00CA46E7" w:rsidP="00CA46E7">
            <w:pPr>
              <w:spacing w:before="120"/>
              <w:jc w:val="center"/>
              <w:rPr>
                <w:color w:val="FFFFFF" w:themeColor="background1"/>
              </w:rPr>
            </w:pPr>
            <w:r w:rsidRPr="00E531AA">
              <w:rPr>
                <w:rFonts w:ascii="Arial" w:hAnsi="Arial" w:cs="Arial"/>
                <w:b/>
                <w:color w:val="FFFFFF" w:themeColor="background1"/>
                <w:szCs w:val="22"/>
              </w:rPr>
              <w:t>Sections, Objectives and Assignments</w:t>
            </w:r>
          </w:p>
        </w:tc>
      </w:tr>
    </w:tbl>
    <w:p w:rsidR="00CA46E7" w:rsidRPr="00E531AA" w:rsidRDefault="00CA46E7" w:rsidP="00E531AA">
      <w:pPr>
        <w:rPr>
          <w:rFonts w:ascii="Arial" w:hAnsi="Arial" w:cs="Arial"/>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288" w:type="dxa"/>
          <w:right w:w="115" w:type="dxa"/>
        </w:tblCellMar>
        <w:tblLook w:val="01E0"/>
      </w:tblPr>
      <w:tblGrid>
        <w:gridCol w:w="1465"/>
        <w:gridCol w:w="8125"/>
      </w:tblGrid>
      <w:tr w:rsidR="00985EDA" w:rsidRPr="00887D5F" w:rsidTr="003E52DF">
        <w:trPr>
          <w:jc w:val="center"/>
        </w:trPr>
        <w:tc>
          <w:tcPr>
            <w:tcW w:w="1465" w:type="dxa"/>
          </w:tcPr>
          <w:p w:rsidR="00745DC6" w:rsidRPr="004B5236" w:rsidRDefault="00E54F0B" w:rsidP="00887D5F">
            <w:pPr>
              <w:jc w:val="center"/>
              <w:rPr>
                <w:rFonts w:ascii="Arial" w:hAnsi="Arial" w:cs="Arial"/>
                <w:sz w:val="20"/>
                <w:szCs w:val="22"/>
              </w:rPr>
            </w:pPr>
            <w:r w:rsidRPr="004B5236">
              <w:rPr>
                <w:rFonts w:ascii="Arial" w:hAnsi="Arial" w:cs="Arial"/>
                <w:sz w:val="20"/>
                <w:szCs w:val="22"/>
              </w:rPr>
              <w:t>~</w:t>
            </w:r>
            <w:r w:rsidR="0039619E" w:rsidRPr="004B5236">
              <w:rPr>
                <w:rFonts w:ascii="Arial" w:hAnsi="Arial" w:cs="Arial"/>
                <w:sz w:val="20"/>
                <w:szCs w:val="22"/>
              </w:rPr>
              <w:t>0.</w:t>
            </w:r>
            <w:r w:rsidR="00BA627C">
              <w:rPr>
                <w:rFonts w:ascii="Arial" w:hAnsi="Arial" w:cs="Arial"/>
                <w:sz w:val="20"/>
                <w:szCs w:val="22"/>
              </w:rPr>
              <w:t>25</w:t>
            </w:r>
            <w:r w:rsidR="005A4F95" w:rsidRPr="004B5236">
              <w:rPr>
                <w:rFonts w:ascii="Arial" w:hAnsi="Arial" w:cs="Arial"/>
                <w:sz w:val="20"/>
                <w:szCs w:val="22"/>
              </w:rPr>
              <w:t xml:space="preserve"> hour</w:t>
            </w:r>
            <w:r w:rsidR="006D7D1F" w:rsidRPr="004B5236">
              <w:rPr>
                <w:rFonts w:ascii="Arial" w:hAnsi="Arial" w:cs="Arial"/>
                <w:sz w:val="20"/>
                <w:szCs w:val="22"/>
              </w:rPr>
              <w:t>s</w:t>
            </w:r>
          </w:p>
        </w:tc>
        <w:tc>
          <w:tcPr>
            <w:tcW w:w="8125" w:type="dxa"/>
          </w:tcPr>
          <w:p w:rsidR="00BF799D" w:rsidRPr="00D76EA0" w:rsidRDefault="00745DC6" w:rsidP="00936689">
            <w:pPr>
              <w:rPr>
                <w:rFonts w:ascii="Arial" w:hAnsi="Arial" w:cs="Arial"/>
                <w:b/>
                <w:sz w:val="20"/>
                <w:szCs w:val="22"/>
              </w:rPr>
            </w:pPr>
            <w:r w:rsidRPr="004B5236">
              <w:rPr>
                <w:rFonts w:ascii="Arial" w:hAnsi="Arial" w:cs="Arial"/>
                <w:b/>
                <w:sz w:val="20"/>
                <w:szCs w:val="22"/>
              </w:rPr>
              <w:t>Introduction</w:t>
            </w:r>
            <w:r w:rsidR="00BF799D">
              <w:rPr>
                <w:rFonts w:ascii="Arial" w:hAnsi="Arial" w:cs="Arial"/>
                <w:sz w:val="20"/>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20"/>
              <w:gridCol w:w="630"/>
              <w:gridCol w:w="932"/>
            </w:tblGrid>
            <w:tr w:rsidR="008131D8" w:rsidTr="000F5DB4">
              <w:tc>
                <w:tcPr>
                  <w:tcW w:w="5820" w:type="dxa"/>
                </w:tcPr>
                <w:p w:rsidR="008131D8" w:rsidRPr="00916135" w:rsidRDefault="00BF799D" w:rsidP="007A57F3">
                  <w:pPr>
                    <w:pStyle w:val="ListParagraph"/>
                    <w:numPr>
                      <w:ilvl w:val="0"/>
                      <w:numId w:val="18"/>
                    </w:numPr>
                    <w:ind w:left="402" w:hanging="180"/>
                    <w:rPr>
                      <w:rFonts w:ascii="Arial" w:hAnsi="Arial" w:cs="Arial"/>
                      <w:sz w:val="20"/>
                      <w:szCs w:val="22"/>
                    </w:rPr>
                  </w:pPr>
                  <w:r>
                    <w:rPr>
                      <w:rFonts w:ascii="Arial" w:hAnsi="Arial" w:cs="Arial"/>
                      <w:sz w:val="20"/>
                      <w:szCs w:val="22"/>
                    </w:rPr>
                    <w:t>Review this</w:t>
                  </w:r>
                  <w:r w:rsidR="008131D8">
                    <w:rPr>
                      <w:rFonts w:ascii="Arial" w:hAnsi="Arial" w:cs="Arial"/>
                      <w:sz w:val="20"/>
                      <w:szCs w:val="22"/>
                    </w:rPr>
                    <w:t xml:space="preserve"> </w:t>
                  </w:r>
                  <w:r w:rsidRPr="00DE10B5">
                    <w:rPr>
                      <w:rFonts w:ascii="Arial" w:hAnsi="Arial" w:cs="Arial"/>
                      <w:sz w:val="20"/>
                      <w:szCs w:val="22"/>
                    </w:rPr>
                    <w:t>Study Guide</w:t>
                  </w:r>
                  <w:r w:rsidR="00045A5E">
                    <w:rPr>
                      <w:rFonts w:ascii="Arial" w:hAnsi="Arial" w:cs="Arial"/>
                      <w:sz w:val="20"/>
                      <w:szCs w:val="22"/>
                    </w:rPr>
                    <w:t xml:space="preserve"> (~15</w:t>
                  </w:r>
                  <w:r w:rsidR="009A62F8">
                    <w:rPr>
                      <w:rFonts w:ascii="Arial" w:hAnsi="Arial" w:cs="Arial"/>
                      <w:sz w:val="20"/>
                      <w:szCs w:val="22"/>
                    </w:rPr>
                    <w:t xml:space="preserve"> min)</w:t>
                  </w:r>
                </w:p>
              </w:tc>
              <w:tc>
                <w:tcPr>
                  <w:tcW w:w="630" w:type="dxa"/>
                </w:tcPr>
                <w:p w:rsidR="008131D8" w:rsidRDefault="008131D8" w:rsidP="009B4E81">
                  <w:pPr>
                    <w:jc w:val="center"/>
                    <w:rPr>
                      <w:rFonts w:ascii="Arial" w:hAnsi="Arial" w:cs="Arial"/>
                      <w:sz w:val="20"/>
                      <w:szCs w:val="22"/>
                    </w:rPr>
                  </w:pPr>
                </w:p>
              </w:tc>
              <w:tc>
                <w:tcPr>
                  <w:tcW w:w="932" w:type="dxa"/>
                </w:tcPr>
                <w:p w:rsidR="008131D8" w:rsidRDefault="008131D8" w:rsidP="009B4E81">
                  <w:pPr>
                    <w:jc w:val="center"/>
                    <w:rPr>
                      <w:rFonts w:ascii="Arial" w:hAnsi="Arial" w:cs="Arial"/>
                      <w:sz w:val="20"/>
                      <w:szCs w:val="22"/>
                    </w:rPr>
                  </w:pPr>
                </w:p>
              </w:tc>
            </w:tr>
          </w:tbl>
          <w:p w:rsidR="0023127F" w:rsidRPr="00DE10B5" w:rsidRDefault="0023127F" w:rsidP="00BF799D">
            <w:pPr>
              <w:rPr>
                <w:rFonts w:ascii="Arial" w:hAnsi="Arial" w:cs="Arial"/>
                <w:color w:val="000000"/>
                <w:sz w:val="20"/>
                <w:szCs w:val="22"/>
              </w:rPr>
            </w:pPr>
          </w:p>
        </w:tc>
      </w:tr>
      <w:tr w:rsidR="00436679" w:rsidRPr="00887D5F" w:rsidTr="003E52DF">
        <w:trPr>
          <w:trHeight w:val="6220"/>
          <w:jc w:val="center"/>
        </w:trPr>
        <w:tc>
          <w:tcPr>
            <w:tcW w:w="1465" w:type="dxa"/>
          </w:tcPr>
          <w:p w:rsidR="004B0180" w:rsidRPr="00406BB7" w:rsidRDefault="00436679" w:rsidP="007F2C5E">
            <w:pPr>
              <w:jc w:val="center"/>
              <w:rPr>
                <w:rFonts w:ascii="Arial" w:hAnsi="Arial" w:cs="Arial"/>
                <w:sz w:val="20"/>
                <w:szCs w:val="22"/>
              </w:rPr>
            </w:pPr>
            <w:r w:rsidRPr="00DE10B5">
              <w:rPr>
                <w:rFonts w:ascii="Arial" w:hAnsi="Arial" w:cs="Arial"/>
                <w:sz w:val="20"/>
                <w:szCs w:val="22"/>
              </w:rPr>
              <w:t>~</w:t>
            </w:r>
            <w:r w:rsidR="00852DFA">
              <w:rPr>
                <w:rFonts w:ascii="Arial" w:hAnsi="Arial" w:cs="Arial"/>
                <w:sz w:val="20"/>
                <w:szCs w:val="22"/>
              </w:rPr>
              <w:t>.</w:t>
            </w:r>
            <w:r w:rsidR="007F2C5E">
              <w:rPr>
                <w:rFonts w:ascii="Arial" w:hAnsi="Arial" w:cs="Arial"/>
                <w:sz w:val="20"/>
                <w:szCs w:val="22"/>
              </w:rPr>
              <w:t>5</w:t>
            </w:r>
            <w:r>
              <w:rPr>
                <w:rFonts w:ascii="Arial" w:hAnsi="Arial" w:cs="Arial"/>
                <w:sz w:val="20"/>
                <w:szCs w:val="22"/>
              </w:rPr>
              <w:t xml:space="preserve"> h</w:t>
            </w:r>
            <w:r w:rsidRPr="00DE10B5">
              <w:rPr>
                <w:rFonts w:ascii="Arial" w:hAnsi="Arial" w:cs="Arial"/>
                <w:sz w:val="20"/>
                <w:szCs w:val="22"/>
              </w:rPr>
              <w:t>our</w:t>
            </w:r>
            <w:r w:rsidR="008E379E">
              <w:rPr>
                <w:rFonts w:ascii="Arial" w:hAnsi="Arial" w:cs="Arial"/>
                <w:sz w:val="20"/>
                <w:szCs w:val="22"/>
              </w:rPr>
              <w:t>s</w:t>
            </w:r>
          </w:p>
        </w:tc>
        <w:tc>
          <w:tcPr>
            <w:tcW w:w="8125" w:type="dxa"/>
          </w:tcPr>
          <w:p w:rsidR="00436679" w:rsidRDefault="000126A9" w:rsidP="00902EED">
            <w:pPr>
              <w:rPr>
                <w:rFonts w:ascii="Arial" w:hAnsi="Arial" w:cs="Arial"/>
                <w:b/>
                <w:sz w:val="20"/>
                <w:szCs w:val="22"/>
              </w:rPr>
            </w:pPr>
            <w:r>
              <w:rPr>
                <w:rFonts w:ascii="Arial" w:hAnsi="Arial" w:cs="Arial"/>
                <w:b/>
                <w:noProof/>
                <w:sz w:val="20"/>
                <w:szCs w:val="22"/>
              </w:rPr>
              <w:t>Surgeon General’s Prevention</w:t>
            </w:r>
            <w:r w:rsidR="00436679">
              <w:rPr>
                <w:rFonts w:ascii="Arial" w:hAnsi="Arial" w:cs="Arial"/>
                <w:b/>
                <w:sz w:val="20"/>
                <w:szCs w:val="22"/>
              </w:rPr>
              <w:t xml:space="preserve"> Page</w:t>
            </w:r>
            <w:r w:rsidR="007918FE">
              <w:rPr>
                <w:rFonts w:ascii="Arial" w:hAnsi="Arial" w:cs="Arial"/>
                <w:b/>
                <w:sz w:val="20"/>
                <w:szCs w:val="22"/>
              </w:rPr>
              <w:t xml:space="preserve"> and N</w:t>
            </w:r>
            <w:r w:rsidR="000449EA">
              <w:rPr>
                <w:rFonts w:ascii="Arial" w:hAnsi="Arial" w:cs="Arial"/>
                <w:b/>
                <w:sz w:val="20"/>
                <w:szCs w:val="22"/>
              </w:rPr>
              <w:t xml:space="preserve">ational </w:t>
            </w:r>
            <w:r w:rsidR="007918FE">
              <w:rPr>
                <w:rFonts w:ascii="Arial" w:hAnsi="Arial" w:cs="Arial"/>
                <w:b/>
                <w:sz w:val="20"/>
                <w:szCs w:val="22"/>
              </w:rPr>
              <w:t>P</w:t>
            </w:r>
            <w:r w:rsidR="000449EA">
              <w:rPr>
                <w:rFonts w:ascii="Arial" w:hAnsi="Arial" w:cs="Arial"/>
                <w:b/>
                <w:sz w:val="20"/>
                <w:szCs w:val="22"/>
              </w:rPr>
              <w:t xml:space="preserve">revention </w:t>
            </w:r>
            <w:r w:rsidR="007918FE">
              <w:rPr>
                <w:rFonts w:ascii="Arial" w:hAnsi="Arial" w:cs="Arial"/>
                <w:b/>
                <w:sz w:val="20"/>
                <w:szCs w:val="22"/>
              </w:rPr>
              <w:t>S</w:t>
            </w:r>
            <w:r w:rsidR="000449EA">
              <w:rPr>
                <w:rFonts w:ascii="Arial" w:hAnsi="Arial" w:cs="Arial"/>
                <w:b/>
                <w:sz w:val="20"/>
                <w:szCs w:val="22"/>
              </w:rPr>
              <w:t>trategy</w:t>
            </w:r>
            <w:r w:rsidR="007918FE">
              <w:rPr>
                <w:rFonts w:ascii="Arial" w:hAnsi="Arial" w:cs="Arial"/>
                <w:b/>
                <w:sz w:val="20"/>
                <w:szCs w:val="22"/>
              </w:rPr>
              <w:t xml:space="preserve"> </w:t>
            </w:r>
            <w:r w:rsidR="000449EA">
              <w:rPr>
                <w:rFonts w:ascii="Arial" w:hAnsi="Arial" w:cs="Arial"/>
                <w:b/>
                <w:sz w:val="20"/>
                <w:szCs w:val="22"/>
              </w:rPr>
              <w:t>Overview</w:t>
            </w:r>
          </w:p>
          <w:p w:rsidR="00436679" w:rsidRDefault="00436679" w:rsidP="00902EED">
            <w:pPr>
              <w:rPr>
                <w:rFonts w:ascii="Arial" w:hAnsi="Arial" w:cs="Arial"/>
                <w:sz w:val="20"/>
                <w:szCs w:val="22"/>
              </w:rPr>
            </w:pPr>
            <w:r w:rsidRPr="00DE10B5">
              <w:rPr>
                <w:rFonts w:ascii="Arial" w:hAnsi="Arial" w:cs="Arial"/>
                <w:sz w:val="20"/>
                <w:szCs w:val="22"/>
              </w:rPr>
              <w:t>After studying the materials the participant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805"/>
            </w:tblGrid>
            <w:tr w:rsidR="00436679" w:rsidTr="00CD41E2">
              <w:tc>
                <w:tcPr>
                  <w:tcW w:w="7805" w:type="dxa"/>
                </w:tcPr>
                <w:p w:rsidR="00C8750F" w:rsidRDefault="00FE2932" w:rsidP="009F659A">
                  <w:pPr>
                    <w:pStyle w:val="ListParagraph"/>
                    <w:numPr>
                      <w:ilvl w:val="0"/>
                      <w:numId w:val="43"/>
                    </w:numPr>
                    <w:ind w:left="407" w:hanging="180"/>
                    <w:rPr>
                      <w:rFonts w:ascii="Arial" w:hAnsi="Arial" w:cs="Arial"/>
                      <w:sz w:val="20"/>
                      <w:szCs w:val="22"/>
                    </w:rPr>
                  </w:pPr>
                  <w:r>
                    <w:rPr>
                      <w:rFonts w:ascii="Arial" w:hAnsi="Arial" w:cs="Arial"/>
                      <w:sz w:val="20"/>
                      <w:szCs w:val="22"/>
                    </w:rPr>
                    <w:t xml:space="preserve">Describe </w:t>
                  </w:r>
                  <w:r w:rsidR="00C8750F">
                    <w:rPr>
                      <w:rFonts w:ascii="Arial" w:hAnsi="Arial" w:cs="Arial"/>
                      <w:sz w:val="20"/>
                      <w:szCs w:val="22"/>
                    </w:rPr>
                    <w:t xml:space="preserve">the </w:t>
                  </w:r>
                  <w:r w:rsidR="00133F21">
                    <w:rPr>
                      <w:rFonts w:ascii="Arial" w:hAnsi="Arial" w:cs="Arial"/>
                      <w:sz w:val="20"/>
                      <w:szCs w:val="22"/>
                    </w:rPr>
                    <w:t>historical background of the National Prevention Strategy</w:t>
                  </w:r>
                  <w:r w:rsidR="00C8750F">
                    <w:rPr>
                      <w:rFonts w:ascii="Arial" w:hAnsi="Arial" w:cs="Arial"/>
                      <w:sz w:val="20"/>
                      <w:szCs w:val="22"/>
                    </w:rPr>
                    <w:t xml:space="preserve"> </w:t>
                  </w:r>
                  <w:r w:rsidR="00133F21">
                    <w:rPr>
                      <w:rFonts w:ascii="Arial" w:hAnsi="Arial" w:cs="Arial"/>
                      <w:sz w:val="20"/>
                      <w:szCs w:val="22"/>
                    </w:rPr>
                    <w:t>(NPS)</w:t>
                  </w:r>
                </w:p>
                <w:p w:rsidR="00436679" w:rsidRPr="00133F21" w:rsidRDefault="004F7662" w:rsidP="009F659A">
                  <w:pPr>
                    <w:pStyle w:val="ListParagraph"/>
                    <w:numPr>
                      <w:ilvl w:val="0"/>
                      <w:numId w:val="43"/>
                    </w:numPr>
                    <w:ind w:left="407" w:hanging="180"/>
                    <w:rPr>
                      <w:rFonts w:ascii="Arial" w:hAnsi="Arial" w:cs="Arial"/>
                      <w:sz w:val="20"/>
                      <w:szCs w:val="22"/>
                    </w:rPr>
                  </w:pPr>
                  <w:r>
                    <w:rPr>
                      <w:rFonts w:ascii="Arial" w:hAnsi="Arial" w:cs="Arial"/>
                      <w:sz w:val="20"/>
                      <w:szCs w:val="22"/>
                    </w:rPr>
                    <w:t xml:space="preserve">List the key documents </w:t>
                  </w:r>
                  <w:r w:rsidR="000449EA">
                    <w:rPr>
                      <w:rFonts w:ascii="Arial" w:hAnsi="Arial" w:cs="Arial"/>
                      <w:sz w:val="20"/>
                      <w:szCs w:val="22"/>
                    </w:rPr>
                    <w:t xml:space="preserve">and concepts of the National Prevention Strategy </w:t>
                  </w:r>
                </w:p>
              </w:tc>
            </w:tr>
          </w:tbl>
          <w:p w:rsidR="00961B22" w:rsidRDefault="00365AF6">
            <w:pPr>
              <w:rPr>
                <w:rFonts w:ascii="Arial" w:hAnsi="Arial" w:cs="Arial"/>
                <w:b/>
                <w:sz w:val="20"/>
                <w:szCs w:val="22"/>
              </w:rPr>
            </w:pPr>
            <w:r>
              <w:rPr>
                <w:rFonts w:ascii="Arial" w:hAnsi="Arial" w:cs="Arial"/>
                <w:b/>
                <w:sz w:val="20"/>
                <w:szCs w:val="22"/>
              </w:rPr>
              <w:t xml:space="preserve">       </w:t>
            </w:r>
          </w:p>
          <w:p w:rsidR="00436679" w:rsidRDefault="00252F7B">
            <w:pPr>
              <w:rPr>
                <w:rFonts w:ascii="Arial" w:hAnsi="Arial" w:cs="Arial"/>
                <w:b/>
                <w:sz w:val="20"/>
                <w:szCs w:val="22"/>
              </w:rPr>
            </w:pPr>
            <w:r>
              <w:rPr>
                <w:rFonts w:ascii="Arial" w:hAnsi="Arial" w:cs="Arial"/>
                <w:b/>
                <w:sz w:val="20"/>
                <w:szCs w:val="22"/>
              </w:rPr>
              <w:t>Study</w:t>
            </w:r>
            <w:r w:rsidR="00436679">
              <w:rPr>
                <w:rFonts w:ascii="Arial" w:hAnsi="Arial" w:cs="Arial"/>
                <w:b/>
                <w:sz w:val="20"/>
                <w:szCs w:val="22"/>
              </w:rPr>
              <w:t xml:space="preserve"> Assignments</w:t>
            </w:r>
          </w:p>
          <w:tbl>
            <w:tblPr>
              <w:tblStyle w:val="TableGrid"/>
              <w:tblW w:w="7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85"/>
            </w:tblGrid>
            <w:tr w:rsidR="00CD41E2" w:rsidRPr="00C96C75" w:rsidTr="00310796">
              <w:trPr>
                <w:trHeight w:val="3762"/>
              </w:trPr>
              <w:tc>
                <w:tcPr>
                  <w:tcW w:w="7985" w:type="dxa"/>
                </w:tcPr>
                <w:p w:rsidR="00995BBF" w:rsidRDefault="00995BBF" w:rsidP="009F659A">
                  <w:pPr>
                    <w:pStyle w:val="ListParagraph"/>
                    <w:numPr>
                      <w:ilvl w:val="0"/>
                      <w:numId w:val="18"/>
                    </w:numPr>
                    <w:autoSpaceDE w:val="0"/>
                    <w:autoSpaceDN w:val="0"/>
                    <w:adjustRightInd w:val="0"/>
                    <w:ind w:left="407" w:hanging="180"/>
                    <w:rPr>
                      <w:rFonts w:ascii="Arial" w:hAnsi="Arial" w:cs="Arial"/>
                      <w:sz w:val="20"/>
                    </w:rPr>
                  </w:pPr>
                  <w:r w:rsidRPr="00E93335">
                    <w:rPr>
                      <w:rFonts w:ascii="Arial" w:hAnsi="Arial" w:cs="Arial"/>
                      <w:b/>
                      <w:sz w:val="20"/>
                    </w:rPr>
                    <w:t>L</w:t>
                  </w:r>
                  <w:r>
                    <w:rPr>
                      <w:rFonts w:ascii="Arial" w:hAnsi="Arial" w:cs="Arial"/>
                      <w:b/>
                      <w:sz w:val="20"/>
                    </w:rPr>
                    <w:t>egislation</w:t>
                  </w:r>
                  <w:r>
                    <w:rPr>
                      <w:rFonts w:ascii="Arial" w:hAnsi="Arial" w:cs="Arial"/>
                      <w:sz w:val="20"/>
                    </w:rPr>
                    <w:t xml:space="preserve"> (Affordable Care Act, S</w:t>
                  </w:r>
                  <w:r w:rsidRPr="00E96800">
                    <w:rPr>
                      <w:rFonts w:ascii="Arial" w:hAnsi="Arial" w:cs="Arial"/>
                      <w:sz w:val="20"/>
                    </w:rPr>
                    <w:t xml:space="preserve">ection 4001) – this </w:t>
                  </w:r>
                  <w:r>
                    <w:rPr>
                      <w:rFonts w:ascii="Arial" w:hAnsi="Arial" w:cs="Arial"/>
                      <w:sz w:val="20"/>
                    </w:rPr>
                    <w:t>is</w:t>
                  </w:r>
                  <w:r w:rsidRPr="00E96800">
                    <w:rPr>
                      <w:rFonts w:ascii="Arial" w:hAnsi="Arial" w:cs="Arial"/>
                      <w:sz w:val="20"/>
                    </w:rPr>
                    <w:t xml:space="preserve"> </w:t>
                  </w:r>
                  <w:r>
                    <w:rPr>
                      <w:rFonts w:ascii="Arial" w:hAnsi="Arial" w:cs="Arial"/>
                      <w:sz w:val="20"/>
                    </w:rPr>
                    <w:t xml:space="preserve">on pages 11 – 13 of the 2010 </w:t>
                  </w:r>
                  <w:r w:rsidR="00586D71">
                    <w:rPr>
                      <w:rFonts w:ascii="Arial" w:hAnsi="Arial" w:cs="Arial"/>
                      <w:sz w:val="20"/>
                    </w:rPr>
                    <w:t xml:space="preserve">annual </w:t>
                  </w:r>
                  <w:r>
                    <w:rPr>
                      <w:rFonts w:ascii="Arial" w:hAnsi="Arial" w:cs="Arial"/>
                      <w:sz w:val="20"/>
                    </w:rPr>
                    <w:t>status report (</w:t>
                  </w:r>
                  <w:r w:rsidR="00586D71">
                    <w:rPr>
                      <w:rFonts w:ascii="Arial" w:hAnsi="Arial" w:cs="Arial"/>
                      <w:sz w:val="20"/>
                    </w:rPr>
                    <w:t xml:space="preserve">~5 min, </w:t>
                  </w:r>
                  <w:hyperlink r:id="rId36" w:history="1">
                    <w:r w:rsidRPr="00DC0B4B">
                      <w:rPr>
                        <w:rStyle w:val="Hyperlink"/>
                        <w:rFonts w:ascii="Arial" w:hAnsi="Arial" w:cs="Arial"/>
                        <w:sz w:val="20"/>
                      </w:rPr>
                      <w:t>www.hhs.gov/news/reports/nationalprevention2010report.pdf</w:t>
                    </w:r>
                  </w:hyperlink>
                  <w:r w:rsidR="00586D71">
                    <w:rPr>
                      <w:rFonts w:ascii="Arial" w:hAnsi="Arial" w:cs="Arial"/>
                      <w:sz w:val="20"/>
                    </w:rPr>
                    <w:t xml:space="preserve">) </w:t>
                  </w:r>
                </w:p>
                <w:p w:rsidR="00E82198" w:rsidRDefault="00E82198" w:rsidP="009F659A">
                  <w:pPr>
                    <w:pStyle w:val="ListParagraph"/>
                    <w:numPr>
                      <w:ilvl w:val="0"/>
                      <w:numId w:val="18"/>
                    </w:numPr>
                    <w:autoSpaceDE w:val="0"/>
                    <w:autoSpaceDN w:val="0"/>
                    <w:adjustRightInd w:val="0"/>
                    <w:ind w:left="407" w:hanging="180"/>
                    <w:rPr>
                      <w:rFonts w:ascii="Arial" w:hAnsi="Arial" w:cs="Arial"/>
                      <w:sz w:val="20"/>
                    </w:rPr>
                  </w:pPr>
                  <w:r w:rsidRPr="007918FE">
                    <w:rPr>
                      <w:rFonts w:ascii="Arial" w:hAnsi="Arial" w:cs="Arial"/>
                      <w:b/>
                      <w:sz w:val="20"/>
                    </w:rPr>
                    <w:t xml:space="preserve">Executive Order </w:t>
                  </w:r>
                  <w:r>
                    <w:rPr>
                      <w:rFonts w:ascii="Arial" w:hAnsi="Arial" w:cs="Arial"/>
                      <w:sz w:val="20"/>
                    </w:rPr>
                    <w:t xml:space="preserve">– read the order at this link </w:t>
                  </w:r>
                  <w:hyperlink r:id="rId37" w:history="1">
                    <w:r w:rsidRPr="00B7555D">
                      <w:rPr>
                        <w:rStyle w:val="Hyperlink"/>
                        <w:rFonts w:ascii="Arial" w:hAnsi="Arial" w:cs="Arial"/>
                        <w:sz w:val="20"/>
                      </w:rPr>
                      <w:t>www.whitehouse.gov/the-press-office/executive-order-establishing-national-prevention-health-promotion-and-public-health</w:t>
                    </w:r>
                  </w:hyperlink>
                  <w:r>
                    <w:rPr>
                      <w:rFonts w:ascii="Arial" w:hAnsi="Arial" w:cs="Arial"/>
                      <w:sz w:val="20"/>
                    </w:rPr>
                    <w:t xml:space="preserve"> (~10 min)</w:t>
                  </w:r>
                </w:p>
                <w:p w:rsidR="003869CB" w:rsidRDefault="003869CB" w:rsidP="009F659A">
                  <w:pPr>
                    <w:pStyle w:val="ListParagraph"/>
                    <w:numPr>
                      <w:ilvl w:val="0"/>
                      <w:numId w:val="18"/>
                    </w:numPr>
                    <w:autoSpaceDE w:val="0"/>
                    <w:autoSpaceDN w:val="0"/>
                    <w:adjustRightInd w:val="0"/>
                    <w:ind w:left="407" w:hanging="180"/>
                    <w:rPr>
                      <w:rFonts w:ascii="Arial" w:hAnsi="Arial" w:cs="Arial"/>
                      <w:sz w:val="20"/>
                    </w:rPr>
                  </w:pPr>
                  <w:r>
                    <w:rPr>
                      <w:rFonts w:ascii="Arial" w:hAnsi="Arial" w:cs="Arial"/>
                      <w:b/>
                      <w:sz w:val="20"/>
                    </w:rPr>
                    <w:t xml:space="preserve">2010 Annual </w:t>
                  </w:r>
                  <w:r w:rsidR="00586D71">
                    <w:rPr>
                      <w:rFonts w:ascii="Arial" w:hAnsi="Arial" w:cs="Arial"/>
                      <w:b/>
                      <w:sz w:val="20"/>
                    </w:rPr>
                    <w:t xml:space="preserve">Status </w:t>
                  </w:r>
                  <w:r>
                    <w:rPr>
                      <w:rFonts w:ascii="Arial" w:hAnsi="Arial" w:cs="Arial"/>
                      <w:b/>
                      <w:sz w:val="20"/>
                    </w:rPr>
                    <w:t xml:space="preserve">Report </w:t>
                  </w:r>
                  <w:r>
                    <w:rPr>
                      <w:rFonts w:ascii="Arial" w:hAnsi="Arial" w:cs="Arial"/>
                      <w:sz w:val="20"/>
                    </w:rPr>
                    <w:t xml:space="preserve">– </w:t>
                  </w:r>
                  <w:r w:rsidR="00FE2932">
                    <w:rPr>
                      <w:rFonts w:ascii="Arial" w:hAnsi="Arial" w:cs="Arial"/>
                      <w:sz w:val="20"/>
                      <w:szCs w:val="22"/>
                    </w:rPr>
                    <w:t>Read</w:t>
                  </w:r>
                  <w:r>
                    <w:rPr>
                      <w:rFonts w:ascii="Arial" w:hAnsi="Arial" w:cs="Arial"/>
                      <w:sz w:val="20"/>
                      <w:szCs w:val="22"/>
                    </w:rPr>
                    <w:t xml:space="preserve"> the</w:t>
                  </w:r>
                  <w:r w:rsidR="00586D71">
                    <w:rPr>
                      <w:rFonts w:ascii="Arial" w:hAnsi="Arial" w:cs="Arial"/>
                      <w:sz w:val="20"/>
                      <w:szCs w:val="22"/>
                    </w:rPr>
                    <w:t xml:space="preserve"> report (~20</w:t>
                  </w:r>
                  <w:r w:rsidRPr="00D07A0A">
                    <w:rPr>
                      <w:rFonts w:ascii="Arial" w:hAnsi="Arial" w:cs="Arial"/>
                      <w:sz w:val="20"/>
                      <w:szCs w:val="22"/>
                    </w:rPr>
                    <w:t xml:space="preserve"> min, </w:t>
                  </w:r>
                  <w:hyperlink r:id="rId38" w:history="1">
                    <w:r w:rsidRPr="005D27CE">
                      <w:rPr>
                        <w:rStyle w:val="Hyperlink"/>
                        <w:rFonts w:ascii="Arial" w:hAnsi="Arial" w:cs="Arial"/>
                        <w:sz w:val="20"/>
                        <w:szCs w:val="22"/>
                      </w:rPr>
                      <w:t>www.surgeongeneral.gov/initiatives/prevention/2013-npc-status-report.pdf</w:t>
                    </w:r>
                  </w:hyperlink>
                  <w:r>
                    <w:rPr>
                      <w:rFonts w:ascii="Arial" w:hAnsi="Arial" w:cs="Arial"/>
                      <w:sz w:val="20"/>
                      <w:szCs w:val="22"/>
                    </w:rPr>
                    <w:t>)</w:t>
                  </w:r>
                </w:p>
                <w:p w:rsidR="00694AF8" w:rsidRDefault="003869CB" w:rsidP="009F659A">
                  <w:pPr>
                    <w:pStyle w:val="ListParagraph"/>
                    <w:numPr>
                      <w:ilvl w:val="0"/>
                      <w:numId w:val="18"/>
                    </w:numPr>
                    <w:autoSpaceDE w:val="0"/>
                    <w:autoSpaceDN w:val="0"/>
                    <w:adjustRightInd w:val="0"/>
                    <w:ind w:left="407" w:hanging="180"/>
                    <w:rPr>
                      <w:rFonts w:ascii="Arial" w:hAnsi="Arial" w:cs="Arial"/>
                      <w:sz w:val="20"/>
                    </w:rPr>
                  </w:pPr>
                  <w:r w:rsidRPr="003869CB">
                    <w:rPr>
                      <w:rFonts w:ascii="Arial" w:hAnsi="Arial" w:cs="Arial"/>
                      <w:b/>
                      <w:sz w:val="20"/>
                    </w:rPr>
                    <w:t>Fact Sheet</w:t>
                  </w:r>
                  <w:r>
                    <w:rPr>
                      <w:rFonts w:ascii="Arial" w:hAnsi="Arial" w:cs="Arial"/>
                      <w:sz w:val="20"/>
                    </w:rPr>
                    <w:t xml:space="preserve"> – read the 2-page pdf document (~5 min, </w:t>
                  </w:r>
                  <w:hyperlink r:id="rId39" w:history="1">
                    <w:r w:rsidRPr="002E4C32">
                      <w:rPr>
                        <w:rStyle w:val="Hyperlink"/>
                        <w:rFonts w:ascii="Arial" w:hAnsi="Arial" w:cs="Arial"/>
                        <w:sz w:val="20"/>
                      </w:rPr>
                      <w:t>www.surgeongeneral.gov/initiatives/prevention/strategy/national-prevention-strategy-fact-sheet.pdf</w:t>
                    </w:r>
                  </w:hyperlink>
                  <w:r>
                    <w:rPr>
                      <w:rFonts w:ascii="Arial" w:hAnsi="Arial" w:cs="Arial"/>
                      <w:sz w:val="20"/>
                    </w:rPr>
                    <w:t xml:space="preserve">) </w:t>
                  </w:r>
                </w:p>
                <w:p w:rsidR="007F2C5E" w:rsidRDefault="007F2C5E" w:rsidP="009F659A">
                  <w:pPr>
                    <w:pStyle w:val="ListParagraph"/>
                    <w:numPr>
                      <w:ilvl w:val="0"/>
                      <w:numId w:val="18"/>
                    </w:numPr>
                    <w:autoSpaceDE w:val="0"/>
                    <w:autoSpaceDN w:val="0"/>
                    <w:adjustRightInd w:val="0"/>
                    <w:ind w:left="407" w:hanging="180"/>
                    <w:rPr>
                      <w:rFonts w:ascii="Arial" w:hAnsi="Arial" w:cs="Arial"/>
                      <w:sz w:val="20"/>
                    </w:rPr>
                  </w:pPr>
                  <w:r w:rsidRPr="007918FE">
                    <w:rPr>
                      <w:rFonts w:ascii="Arial" w:hAnsi="Arial" w:cs="Arial"/>
                      <w:b/>
                      <w:sz w:val="20"/>
                    </w:rPr>
                    <w:t>Prevention</w:t>
                  </w:r>
                  <w:r>
                    <w:rPr>
                      <w:rFonts w:ascii="Arial" w:hAnsi="Arial" w:cs="Arial"/>
                      <w:sz w:val="20"/>
                    </w:rPr>
                    <w:t xml:space="preserve"> page – Read text </w:t>
                  </w:r>
                  <w:r w:rsidR="00694AF8">
                    <w:rPr>
                      <w:rFonts w:ascii="Arial" w:hAnsi="Arial" w:cs="Arial"/>
                      <w:sz w:val="20"/>
                    </w:rPr>
                    <w:t xml:space="preserve">only </w:t>
                  </w:r>
                  <w:r>
                    <w:rPr>
                      <w:rFonts w:ascii="Arial" w:hAnsi="Arial" w:cs="Arial"/>
                      <w:sz w:val="20"/>
                    </w:rPr>
                    <w:t>on the page (~</w:t>
                  </w:r>
                  <w:r w:rsidR="001E556A">
                    <w:rPr>
                      <w:rFonts w:ascii="Arial" w:hAnsi="Arial" w:cs="Arial"/>
                      <w:sz w:val="20"/>
                    </w:rPr>
                    <w:t xml:space="preserve">20 </w:t>
                  </w:r>
                  <w:r w:rsidR="007E4920">
                    <w:rPr>
                      <w:rFonts w:ascii="Arial" w:hAnsi="Arial" w:cs="Arial"/>
                      <w:sz w:val="20"/>
                    </w:rPr>
                    <w:t xml:space="preserve">min, </w:t>
                  </w:r>
                  <w:r>
                    <w:rPr>
                      <w:rFonts w:ascii="Arial" w:hAnsi="Arial" w:cs="Arial"/>
                      <w:sz w:val="20"/>
                    </w:rPr>
                    <w:t xml:space="preserve"> </w:t>
                  </w:r>
                  <w:hyperlink r:id="rId40" w:history="1">
                    <w:r w:rsidRPr="00B7555D">
                      <w:rPr>
                        <w:rStyle w:val="Hyperlink"/>
                        <w:rFonts w:ascii="Arial" w:hAnsi="Arial" w:cs="Arial"/>
                        <w:sz w:val="20"/>
                      </w:rPr>
                      <w:t>www.surgeongeneral.gov/initiatives/prevention/index.html</w:t>
                    </w:r>
                  </w:hyperlink>
                  <w:r>
                    <w:rPr>
                      <w:rFonts w:ascii="Arial" w:hAnsi="Arial" w:cs="Arial"/>
                      <w:sz w:val="20"/>
                    </w:rPr>
                    <w:t xml:space="preserve">) </w:t>
                  </w:r>
                  <w:r w:rsidR="00133F21">
                    <w:rPr>
                      <w:rFonts w:ascii="Arial" w:hAnsi="Arial" w:cs="Arial"/>
                      <w:sz w:val="20"/>
                    </w:rPr>
                    <w:t>You will study these areas more thoroughly in other sections of the Study Guide</w:t>
                  </w:r>
                </w:p>
                <w:p w:rsidR="007F2C5E" w:rsidRPr="00C8750F" w:rsidRDefault="007F2C5E" w:rsidP="009F659A">
                  <w:pPr>
                    <w:pStyle w:val="ListParagraph"/>
                    <w:numPr>
                      <w:ilvl w:val="1"/>
                      <w:numId w:val="18"/>
                    </w:numPr>
                    <w:autoSpaceDE w:val="0"/>
                    <w:autoSpaceDN w:val="0"/>
                    <w:adjustRightInd w:val="0"/>
                    <w:ind w:left="677" w:hanging="270"/>
                    <w:rPr>
                      <w:rFonts w:ascii="Arial" w:hAnsi="Arial" w:cs="Arial"/>
                      <w:sz w:val="20"/>
                    </w:rPr>
                  </w:pPr>
                  <w:r w:rsidRPr="00C8750F">
                    <w:rPr>
                      <w:rFonts w:ascii="Arial" w:hAnsi="Arial" w:cs="Arial"/>
                      <w:b/>
                      <w:sz w:val="20"/>
                    </w:rPr>
                    <w:t>2013 Annual Status Report</w:t>
                  </w:r>
                  <w:r>
                    <w:rPr>
                      <w:rFonts w:ascii="Arial" w:hAnsi="Arial" w:cs="Arial"/>
                      <w:sz w:val="20"/>
                    </w:rPr>
                    <w:t xml:space="preserve"> – </w:t>
                  </w:r>
                  <w:r w:rsidRPr="00694AF8">
                    <w:rPr>
                      <w:rFonts w:ascii="Arial" w:hAnsi="Arial" w:cs="Arial"/>
                      <w:b/>
                      <w:color w:val="FF0000"/>
                      <w:sz w:val="20"/>
                      <w:u w:val="single"/>
                    </w:rPr>
                    <w:t>wait</w:t>
                  </w:r>
                  <w:r>
                    <w:rPr>
                      <w:rFonts w:ascii="Arial" w:hAnsi="Arial" w:cs="Arial"/>
                      <w:sz w:val="20"/>
                    </w:rPr>
                    <w:t xml:space="preserve"> to study this until you reach the Study Guide section on the National Prevention Council </w:t>
                  </w:r>
                </w:p>
                <w:p w:rsidR="007F2C5E" w:rsidRDefault="007F2C5E" w:rsidP="009F659A">
                  <w:pPr>
                    <w:pStyle w:val="ListParagraph"/>
                    <w:numPr>
                      <w:ilvl w:val="1"/>
                      <w:numId w:val="18"/>
                    </w:numPr>
                    <w:autoSpaceDE w:val="0"/>
                    <w:autoSpaceDN w:val="0"/>
                    <w:adjustRightInd w:val="0"/>
                    <w:ind w:left="677" w:hanging="270"/>
                    <w:rPr>
                      <w:rFonts w:ascii="Arial" w:hAnsi="Arial" w:cs="Arial"/>
                      <w:sz w:val="20"/>
                    </w:rPr>
                  </w:pPr>
                  <w:r w:rsidRPr="000449EA">
                    <w:rPr>
                      <w:rFonts w:ascii="Arial" w:hAnsi="Arial" w:cs="Arial"/>
                      <w:b/>
                      <w:sz w:val="20"/>
                    </w:rPr>
                    <w:t>National Prevention Strategy</w:t>
                  </w:r>
                  <w:r>
                    <w:rPr>
                      <w:rFonts w:ascii="Arial" w:hAnsi="Arial" w:cs="Arial"/>
                      <w:sz w:val="20"/>
                    </w:rPr>
                    <w:t xml:space="preserve"> – from the SG’s page click on and read the text on the page (</w:t>
                  </w:r>
                  <w:hyperlink r:id="rId41" w:history="1">
                    <w:r w:rsidRPr="00B7555D">
                      <w:rPr>
                        <w:rStyle w:val="Hyperlink"/>
                        <w:rFonts w:ascii="Arial" w:hAnsi="Arial" w:cs="Arial"/>
                        <w:sz w:val="20"/>
                      </w:rPr>
                      <w:t>www.surgeongeneral.gov/initiatives/prevention/strategy/index.html</w:t>
                    </w:r>
                  </w:hyperlink>
                  <w:r>
                    <w:rPr>
                      <w:rFonts w:ascii="Arial" w:hAnsi="Arial" w:cs="Arial"/>
                      <w:sz w:val="20"/>
                    </w:rPr>
                    <w:t xml:space="preserve">) </w:t>
                  </w:r>
                </w:p>
                <w:p w:rsidR="007F2C5E" w:rsidRPr="00ED5F6E" w:rsidRDefault="007F2C5E" w:rsidP="009F659A">
                  <w:pPr>
                    <w:pStyle w:val="ListParagraph"/>
                    <w:numPr>
                      <w:ilvl w:val="1"/>
                      <w:numId w:val="18"/>
                    </w:numPr>
                    <w:autoSpaceDE w:val="0"/>
                    <w:autoSpaceDN w:val="0"/>
                    <w:adjustRightInd w:val="0"/>
                    <w:ind w:left="677" w:hanging="270"/>
                    <w:rPr>
                      <w:rFonts w:ascii="Arial" w:hAnsi="Arial" w:cs="Arial"/>
                      <w:sz w:val="20"/>
                    </w:rPr>
                  </w:pPr>
                  <w:r w:rsidRPr="00ED5F6E">
                    <w:rPr>
                      <w:rFonts w:ascii="Arial" w:hAnsi="Arial" w:cs="Arial"/>
                      <w:b/>
                      <w:sz w:val="20"/>
                    </w:rPr>
                    <w:t>National Prevention Council</w:t>
                  </w:r>
                  <w:r w:rsidRPr="00ED5F6E">
                    <w:rPr>
                      <w:rFonts w:ascii="Arial" w:hAnsi="Arial" w:cs="Arial"/>
                      <w:sz w:val="20"/>
                    </w:rPr>
                    <w:t xml:space="preserve"> - </w:t>
                  </w:r>
                  <w:r>
                    <w:rPr>
                      <w:rFonts w:ascii="Arial" w:hAnsi="Arial" w:cs="Arial"/>
                      <w:sz w:val="20"/>
                    </w:rPr>
                    <w:t>from the SG’s page click on and read the text on the page (</w:t>
                  </w:r>
                  <w:hyperlink r:id="rId42" w:history="1">
                    <w:r w:rsidR="005E4AD1" w:rsidRPr="001D4C13">
                      <w:rPr>
                        <w:rStyle w:val="Hyperlink"/>
                        <w:rFonts w:ascii="Arial" w:hAnsi="Arial" w:cs="Arial"/>
                        <w:sz w:val="20"/>
                      </w:rPr>
                      <w:t>www.surgeongeneral.gov/initiatives/prevention/about/index.html</w:t>
                    </w:r>
                  </w:hyperlink>
                  <w:r>
                    <w:rPr>
                      <w:rFonts w:ascii="Arial" w:hAnsi="Arial" w:cs="Arial"/>
                      <w:sz w:val="20"/>
                    </w:rPr>
                    <w:t xml:space="preserve">) </w:t>
                  </w:r>
                </w:p>
                <w:p w:rsidR="007F2C5E" w:rsidRDefault="007F2C5E" w:rsidP="009F659A">
                  <w:pPr>
                    <w:pStyle w:val="ListParagraph"/>
                    <w:numPr>
                      <w:ilvl w:val="1"/>
                      <w:numId w:val="18"/>
                    </w:numPr>
                    <w:autoSpaceDE w:val="0"/>
                    <w:autoSpaceDN w:val="0"/>
                    <w:adjustRightInd w:val="0"/>
                    <w:ind w:left="677" w:hanging="270"/>
                    <w:rPr>
                      <w:rFonts w:ascii="Arial" w:hAnsi="Arial" w:cs="Arial"/>
                      <w:sz w:val="20"/>
                    </w:rPr>
                  </w:pPr>
                  <w:r w:rsidRPr="00ED5F6E">
                    <w:rPr>
                      <w:rFonts w:ascii="Arial" w:hAnsi="Arial" w:cs="Arial"/>
                      <w:b/>
                      <w:sz w:val="20"/>
                    </w:rPr>
                    <w:t>Prevention Advisory Group</w:t>
                  </w:r>
                  <w:r>
                    <w:rPr>
                      <w:rFonts w:ascii="Arial" w:hAnsi="Arial" w:cs="Arial"/>
                      <w:sz w:val="20"/>
                    </w:rPr>
                    <w:t xml:space="preserve"> - from the SG’s page click on and read the text on the page (</w:t>
                  </w:r>
                  <w:hyperlink r:id="rId43" w:history="1">
                    <w:r w:rsidRPr="007D4731">
                      <w:rPr>
                        <w:rStyle w:val="Hyperlink"/>
                        <w:rFonts w:ascii="Arial" w:hAnsi="Arial" w:cs="Arial"/>
                        <w:sz w:val="20"/>
                      </w:rPr>
                      <w:t>www.surgeongeneral.gov/initiatives/prevention/advisorygrp/index.html</w:t>
                    </w:r>
                  </w:hyperlink>
                  <w:r>
                    <w:rPr>
                      <w:rFonts w:ascii="Arial" w:hAnsi="Arial" w:cs="Arial"/>
                      <w:sz w:val="20"/>
                    </w:rPr>
                    <w:t>)</w:t>
                  </w:r>
                </w:p>
                <w:p w:rsidR="00F75FF6" w:rsidRPr="00133F21" w:rsidRDefault="007F2C5E" w:rsidP="009F659A">
                  <w:pPr>
                    <w:pStyle w:val="ListParagraph"/>
                    <w:numPr>
                      <w:ilvl w:val="1"/>
                      <w:numId w:val="18"/>
                    </w:numPr>
                    <w:autoSpaceDE w:val="0"/>
                    <w:autoSpaceDN w:val="0"/>
                    <w:adjustRightInd w:val="0"/>
                    <w:ind w:left="677" w:hanging="270"/>
                    <w:rPr>
                      <w:rFonts w:ascii="Arial" w:hAnsi="Arial" w:cs="Arial"/>
                      <w:sz w:val="20"/>
                    </w:rPr>
                  </w:pPr>
                  <w:r>
                    <w:rPr>
                      <w:rFonts w:ascii="Arial" w:hAnsi="Arial" w:cs="Arial"/>
                      <w:b/>
                      <w:sz w:val="20"/>
                    </w:rPr>
                    <w:t xml:space="preserve">Resources </w:t>
                  </w:r>
                  <w:r>
                    <w:rPr>
                      <w:rFonts w:ascii="Arial" w:hAnsi="Arial" w:cs="Arial"/>
                      <w:sz w:val="20"/>
                    </w:rPr>
                    <w:t>– from the SG’s page click on and read the text on the page (</w:t>
                  </w:r>
                  <w:hyperlink r:id="rId44" w:history="1">
                    <w:r w:rsidR="005E4AD1" w:rsidRPr="001D4C13">
                      <w:rPr>
                        <w:rStyle w:val="Hyperlink"/>
                        <w:rFonts w:ascii="Arial" w:hAnsi="Arial" w:cs="Arial"/>
                        <w:sz w:val="20"/>
                      </w:rPr>
                      <w:t>www.surgeongeneral.gov/initiatives/prevention/resources/index.html</w:t>
                    </w:r>
                  </w:hyperlink>
                  <w:r>
                    <w:rPr>
                      <w:rFonts w:ascii="Arial" w:hAnsi="Arial" w:cs="Arial"/>
                      <w:sz w:val="20"/>
                    </w:rPr>
                    <w:t xml:space="preserve">) </w:t>
                  </w:r>
                </w:p>
              </w:tc>
            </w:tr>
          </w:tbl>
          <w:p w:rsidR="00BE6A67" w:rsidRPr="00902EED" w:rsidRDefault="00BE6A67" w:rsidP="006C6FE9">
            <w:pPr>
              <w:rPr>
                <w:rFonts w:ascii="Arial" w:hAnsi="Arial" w:cs="Arial"/>
                <w:sz w:val="20"/>
                <w:szCs w:val="22"/>
              </w:rPr>
            </w:pPr>
          </w:p>
        </w:tc>
      </w:tr>
      <w:tr w:rsidR="001E556A" w:rsidRPr="00887D5F" w:rsidTr="003E52DF">
        <w:trPr>
          <w:trHeight w:val="325"/>
          <w:jc w:val="center"/>
        </w:trPr>
        <w:tc>
          <w:tcPr>
            <w:tcW w:w="1465" w:type="dxa"/>
          </w:tcPr>
          <w:p w:rsidR="001E556A" w:rsidRPr="00DE10B5" w:rsidRDefault="001E556A" w:rsidP="00715B53">
            <w:pPr>
              <w:jc w:val="center"/>
              <w:rPr>
                <w:rFonts w:ascii="Arial" w:hAnsi="Arial" w:cs="Arial"/>
                <w:sz w:val="20"/>
                <w:szCs w:val="22"/>
              </w:rPr>
            </w:pPr>
            <w:r w:rsidRPr="00DE10B5">
              <w:rPr>
                <w:rFonts w:ascii="Arial" w:hAnsi="Arial" w:cs="Arial"/>
                <w:sz w:val="20"/>
                <w:szCs w:val="22"/>
              </w:rPr>
              <w:t>~</w:t>
            </w:r>
            <w:r>
              <w:rPr>
                <w:rFonts w:ascii="Arial" w:hAnsi="Arial" w:cs="Arial"/>
                <w:sz w:val="20"/>
                <w:szCs w:val="22"/>
              </w:rPr>
              <w:t xml:space="preserve">0.75 </w:t>
            </w:r>
            <w:r w:rsidRPr="00DE10B5">
              <w:rPr>
                <w:rFonts w:ascii="Arial" w:hAnsi="Arial" w:cs="Arial"/>
                <w:sz w:val="20"/>
                <w:szCs w:val="22"/>
              </w:rPr>
              <w:t>hour</w:t>
            </w:r>
          </w:p>
        </w:tc>
        <w:tc>
          <w:tcPr>
            <w:tcW w:w="8125" w:type="dxa"/>
          </w:tcPr>
          <w:p w:rsidR="001E556A" w:rsidRPr="00DE10B5" w:rsidRDefault="001E556A" w:rsidP="00715B53">
            <w:pPr>
              <w:rPr>
                <w:rFonts w:ascii="Arial" w:hAnsi="Arial" w:cs="Arial"/>
                <w:b/>
                <w:sz w:val="20"/>
                <w:szCs w:val="22"/>
              </w:rPr>
            </w:pPr>
            <w:r>
              <w:rPr>
                <w:rFonts w:ascii="Arial" w:hAnsi="Arial" w:cs="Arial"/>
                <w:b/>
                <w:sz w:val="20"/>
                <w:szCs w:val="22"/>
              </w:rPr>
              <w:t xml:space="preserve">Stakeholder Engagement </w:t>
            </w:r>
          </w:p>
          <w:p w:rsidR="001E556A" w:rsidRDefault="001E556A" w:rsidP="00715B53">
            <w:pPr>
              <w:rPr>
                <w:rFonts w:ascii="Arial" w:hAnsi="Arial" w:cs="Arial"/>
                <w:sz w:val="20"/>
                <w:szCs w:val="22"/>
              </w:rPr>
            </w:pPr>
            <w:r w:rsidRPr="009D07F2">
              <w:rPr>
                <w:rFonts w:ascii="Arial" w:hAnsi="Arial" w:cs="Arial"/>
                <w:b/>
                <w:sz w:val="20"/>
                <w:szCs w:val="22"/>
              </w:rPr>
              <w:t>NOTE:</w:t>
            </w:r>
            <w:r>
              <w:rPr>
                <w:rFonts w:ascii="Arial" w:hAnsi="Arial" w:cs="Arial"/>
                <w:sz w:val="20"/>
                <w:szCs w:val="22"/>
              </w:rPr>
              <w:t xml:space="preserve"> This section’s materials were on the original NPS site in 2010. The materials are useful for understanding part of the NPS development. Since creating this course most of the links about Stakeholder Engagement have been moved </w:t>
            </w:r>
            <w:r w:rsidR="00995BBF">
              <w:rPr>
                <w:rFonts w:ascii="Arial" w:hAnsi="Arial" w:cs="Arial"/>
                <w:sz w:val="20"/>
                <w:szCs w:val="22"/>
              </w:rPr>
              <w:t xml:space="preserve">or removed from their original </w:t>
            </w:r>
            <w:hyperlink r:id="rId45" w:history="1">
              <w:r w:rsidR="007E4920" w:rsidRPr="00FC1C9C">
                <w:rPr>
                  <w:rStyle w:val="Hyperlink"/>
                  <w:rFonts w:ascii="Arial" w:hAnsi="Arial" w:cs="Arial"/>
                  <w:sz w:val="20"/>
                  <w:szCs w:val="22"/>
                </w:rPr>
                <w:t>www.healthcare.gov/center/councils/nphpphc</w:t>
              </w:r>
            </w:hyperlink>
            <w:r w:rsidR="007E4920">
              <w:rPr>
                <w:rFonts w:ascii="Arial" w:hAnsi="Arial" w:cs="Arial"/>
                <w:sz w:val="20"/>
                <w:szCs w:val="22"/>
              </w:rPr>
              <w:t xml:space="preserve"> </w:t>
            </w:r>
            <w:r w:rsidR="00995BBF">
              <w:rPr>
                <w:rFonts w:ascii="Arial" w:hAnsi="Arial" w:cs="Arial"/>
                <w:sz w:val="20"/>
                <w:szCs w:val="22"/>
              </w:rPr>
              <w:t>site</w:t>
            </w:r>
            <w:r w:rsidR="007E4920">
              <w:rPr>
                <w:rFonts w:ascii="Arial" w:hAnsi="Arial" w:cs="Arial"/>
                <w:sz w:val="20"/>
                <w:szCs w:val="22"/>
              </w:rPr>
              <w:t xml:space="preserve"> which does not exist now</w:t>
            </w:r>
            <w:r w:rsidR="00586D71">
              <w:rPr>
                <w:rFonts w:ascii="Arial" w:hAnsi="Arial" w:cs="Arial"/>
                <w:sz w:val="20"/>
                <w:szCs w:val="22"/>
              </w:rPr>
              <w:t>.</w:t>
            </w:r>
          </w:p>
          <w:p w:rsidR="00586D71" w:rsidRDefault="00586D71" w:rsidP="00715B53">
            <w:pPr>
              <w:rPr>
                <w:rFonts w:ascii="Arial" w:hAnsi="Arial" w:cs="Arial"/>
                <w:sz w:val="20"/>
                <w:szCs w:val="22"/>
              </w:rPr>
            </w:pPr>
          </w:p>
          <w:p w:rsidR="001E556A" w:rsidRDefault="001E556A" w:rsidP="00715B53">
            <w:pPr>
              <w:rPr>
                <w:rFonts w:ascii="Arial" w:hAnsi="Arial" w:cs="Arial"/>
                <w:sz w:val="20"/>
                <w:szCs w:val="22"/>
              </w:rPr>
            </w:pPr>
            <w:r w:rsidRPr="00DE10B5">
              <w:rPr>
                <w:rFonts w:ascii="Arial" w:hAnsi="Arial" w:cs="Arial"/>
                <w:sz w:val="20"/>
                <w:szCs w:val="22"/>
              </w:rPr>
              <w:t xml:space="preserve">After studying the material in this </w:t>
            </w:r>
            <w:r>
              <w:rPr>
                <w:rFonts w:ascii="Arial" w:hAnsi="Arial" w:cs="Arial"/>
                <w:sz w:val="20"/>
                <w:szCs w:val="22"/>
              </w:rPr>
              <w:t>section</w:t>
            </w:r>
            <w:r w:rsidRPr="00DE10B5">
              <w:rPr>
                <w:rFonts w:ascii="Arial" w:hAnsi="Arial" w:cs="Arial"/>
                <w:sz w:val="20"/>
                <w:szCs w:val="22"/>
              </w:rPr>
              <w:t xml:space="preserve"> the participant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894"/>
            </w:tblGrid>
            <w:tr w:rsidR="001E556A" w:rsidTr="00715B53">
              <w:trPr>
                <w:trHeight w:val="1206"/>
              </w:trPr>
              <w:tc>
                <w:tcPr>
                  <w:tcW w:w="7894" w:type="dxa"/>
                </w:tcPr>
                <w:p w:rsidR="001E556A" w:rsidRDefault="001E556A" w:rsidP="00715B53">
                  <w:pPr>
                    <w:pStyle w:val="ListParagraph"/>
                    <w:numPr>
                      <w:ilvl w:val="0"/>
                      <w:numId w:val="18"/>
                    </w:numPr>
                    <w:ind w:left="402" w:hanging="180"/>
                    <w:rPr>
                      <w:rFonts w:ascii="Arial" w:hAnsi="Arial" w:cs="Arial"/>
                      <w:sz w:val="20"/>
                      <w:szCs w:val="22"/>
                    </w:rPr>
                  </w:pPr>
                  <w:r>
                    <w:rPr>
                      <w:rFonts w:ascii="Arial" w:hAnsi="Arial" w:cs="Arial"/>
                      <w:sz w:val="20"/>
                      <w:szCs w:val="22"/>
                    </w:rPr>
                    <w:t>Describe how the Council will engage with stakeholders</w:t>
                  </w:r>
                </w:p>
                <w:p w:rsidR="001E556A" w:rsidRDefault="001E556A" w:rsidP="00715B53">
                  <w:pPr>
                    <w:pStyle w:val="ListParagraph"/>
                    <w:numPr>
                      <w:ilvl w:val="0"/>
                      <w:numId w:val="18"/>
                    </w:numPr>
                    <w:ind w:left="402" w:hanging="180"/>
                    <w:rPr>
                      <w:rFonts w:ascii="Arial" w:hAnsi="Arial" w:cs="Arial"/>
                      <w:sz w:val="20"/>
                      <w:szCs w:val="22"/>
                    </w:rPr>
                  </w:pPr>
                  <w:r>
                    <w:rPr>
                      <w:rFonts w:ascii="Arial" w:hAnsi="Arial" w:cs="Arial"/>
                      <w:sz w:val="20"/>
                      <w:szCs w:val="22"/>
                    </w:rPr>
                    <w:t>List stakeholders</w:t>
                  </w:r>
                </w:p>
                <w:p w:rsidR="001E556A" w:rsidRPr="0035255C" w:rsidRDefault="001E556A" w:rsidP="00715B53">
                  <w:pPr>
                    <w:pStyle w:val="ListParagraph"/>
                    <w:numPr>
                      <w:ilvl w:val="0"/>
                      <w:numId w:val="18"/>
                    </w:numPr>
                    <w:ind w:left="402" w:hanging="180"/>
                    <w:rPr>
                      <w:rFonts w:ascii="Arial" w:hAnsi="Arial" w:cs="Arial"/>
                      <w:sz w:val="20"/>
                      <w:szCs w:val="22"/>
                    </w:rPr>
                  </w:pPr>
                  <w:r>
                    <w:rPr>
                      <w:rFonts w:ascii="Arial" w:hAnsi="Arial" w:cs="Arial"/>
                      <w:sz w:val="20"/>
                      <w:szCs w:val="22"/>
                    </w:rPr>
                    <w:t>Describe how stakeholder input was gathered</w:t>
                  </w:r>
                </w:p>
                <w:p w:rsidR="001E556A" w:rsidRPr="0035255C" w:rsidRDefault="001E556A" w:rsidP="00715B53">
                  <w:pPr>
                    <w:pStyle w:val="ListParagraph"/>
                    <w:numPr>
                      <w:ilvl w:val="0"/>
                      <w:numId w:val="18"/>
                    </w:numPr>
                    <w:ind w:left="402" w:hanging="180"/>
                    <w:rPr>
                      <w:rFonts w:ascii="Arial" w:hAnsi="Arial" w:cs="Arial"/>
                      <w:sz w:val="20"/>
                      <w:szCs w:val="22"/>
                    </w:rPr>
                  </w:pPr>
                  <w:r>
                    <w:rPr>
                      <w:rFonts w:ascii="Arial" w:hAnsi="Arial" w:cs="Arial"/>
                      <w:sz w:val="20"/>
                      <w:szCs w:val="22"/>
                    </w:rPr>
                    <w:t>Describe the materials used to support discussion sessions with stakeholders</w:t>
                  </w:r>
                </w:p>
              </w:tc>
            </w:tr>
          </w:tbl>
          <w:p w:rsidR="001E556A" w:rsidRDefault="001E556A" w:rsidP="00715B53">
            <w:pPr>
              <w:autoSpaceDE w:val="0"/>
              <w:autoSpaceDN w:val="0"/>
              <w:adjustRightInd w:val="0"/>
              <w:rPr>
                <w:rFonts w:ascii="Arial" w:hAnsi="Arial" w:cs="Arial"/>
                <w:b/>
                <w:sz w:val="20"/>
                <w:szCs w:val="22"/>
              </w:rPr>
            </w:pPr>
            <w:r>
              <w:rPr>
                <w:rFonts w:ascii="Arial" w:hAnsi="Arial" w:cs="Arial"/>
                <w:b/>
                <w:sz w:val="20"/>
                <w:szCs w:val="22"/>
              </w:rPr>
              <w:lastRenderedPageBreak/>
              <w:t xml:space="preserve">Study </w:t>
            </w:r>
            <w:r w:rsidRPr="00DE10B5">
              <w:rPr>
                <w:rFonts w:ascii="Arial" w:hAnsi="Arial" w:cs="Arial"/>
                <w:b/>
                <w:sz w:val="20"/>
                <w:szCs w:val="22"/>
              </w:rPr>
              <w:t>Assignments</w:t>
            </w:r>
          </w:p>
          <w:tbl>
            <w:tblPr>
              <w:tblStyle w:val="TableGrid"/>
              <w:tblW w:w="7620"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620"/>
            </w:tblGrid>
            <w:tr w:rsidR="001E556A" w:rsidTr="00715B53">
              <w:trPr>
                <w:trHeight w:val="3564"/>
              </w:trPr>
              <w:tc>
                <w:tcPr>
                  <w:tcW w:w="7620" w:type="dxa"/>
                </w:tcPr>
                <w:p w:rsidR="001E556A" w:rsidRDefault="001E556A" w:rsidP="00715B53">
                  <w:pPr>
                    <w:pStyle w:val="ListParagraph"/>
                    <w:numPr>
                      <w:ilvl w:val="0"/>
                      <w:numId w:val="18"/>
                    </w:numPr>
                    <w:autoSpaceDE w:val="0"/>
                    <w:autoSpaceDN w:val="0"/>
                    <w:adjustRightInd w:val="0"/>
                    <w:ind w:left="252" w:hanging="252"/>
                    <w:rPr>
                      <w:rFonts w:ascii="Arial" w:hAnsi="Arial" w:cs="Arial"/>
                      <w:sz w:val="20"/>
                    </w:rPr>
                  </w:pPr>
                  <w:r>
                    <w:rPr>
                      <w:rFonts w:ascii="Arial" w:hAnsi="Arial" w:cs="Arial"/>
                      <w:b/>
                      <w:sz w:val="20"/>
                      <w:u w:val="single"/>
                    </w:rPr>
                    <w:t>Stakeholder Engagement Web Page</w:t>
                  </w:r>
                  <w:r>
                    <w:rPr>
                      <w:rFonts w:ascii="Arial" w:hAnsi="Arial" w:cs="Arial"/>
                      <w:sz w:val="20"/>
                    </w:rPr>
                    <w:t xml:space="preserve"> – read text on the page (~5 minutes, </w:t>
                  </w:r>
                  <w:hyperlink r:id="rId46" w:history="1">
                    <w:r w:rsidRPr="0099141C">
                      <w:rPr>
                        <w:rStyle w:val="Hyperlink"/>
                        <w:rFonts w:ascii="Arial" w:hAnsi="Arial" w:cs="Arial"/>
                        <w:sz w:val="20"/>
                      </w:rPr>
                      <w:t>www.healthedpartners.org/ceu/nps/npsstakeholderindex.pdf</w:t>
                    </w:r>
                  </w:hyperlink>
                  <w:r w:rsidR="00CE6CAE">
                    <w:t xml:space="preserve">. </w:t>
                  </w:r>
                  <w:proofErr w:type="gramStart"/>
                  <w:r w:rsidR="00CE6CAE">
                    <w:t>This a</w:t>
                  </w:r>
                  <w:proofErr w:type="gramEnd"/>
                  <w:r w:rsidR="00CE6CAE">
                    <w:t xml:space="preserve"> pdf of the original</w:t>
                  </w:r>
                  <w:r w:rsidR="00FE2932">
                    <w:rPr>
                      <w:rFonts w:ascii="Arial" w:hAnsi="Arial" w:cs="Arial"/>
                      <w:sz w:val="20"/>
                    </w:rPr>
                    <w:t>.</w:t>
                  </w:r>
                  <w:r>
                    <w:rPr>
                      <w:rFonts w:ascii="Arial" w:hAnsi="Arial" w:cs="Arial"/>
                      <w:sz w:val="20"/>
                    </w:rPr>
                    <w:t xml:space="preserve"> </w:t>
                  </w:r>
                  <w:hyperlink r:id="rId47" w:history="1">
                    <w:r w:rsidRPr="0099141C">
                      <w:rPr>
                        <w:rStyle w:val="Hyperlink"/>
                        <w:rFonts w:ascii="Arial" w:hAnsi="Arial" w:cs="Arial"/>
                        <w:sz w:val="20"/>
                      </w:rPr>
                      <w:t>www.healthcare.gov/center/councils/nphpphc/stakeholder/index.html</w:t>
                    </w:r>
                  </w:hyperlink>
                  <w:r w:rsidR="00CE6CAE">
                    <w:rPr>
                      <w:rFonts w:ascii="Arial" w:hAnsi="Arial" w:cs="Arial"/>
                      <w:sz w:val="20"/>
                    </w:rPr>
                    <w:t>. It and the links to the next five study items are</w:t>
                  </w:r>
                  <w:r>
                    <w:rPr>
                      <w:rFonts w:ascii="Arial" w:hAnsi="Arial" w:cs="Arial"/>
                      <w:sz w:val="20"/>
                    </w:rPr>
                    <w:t xml:space="preserve"> no longer available</w:t>
                  </w:r>
                  <w:r w:rsidR="00CE6CAE">
                    <w:t>.</w:t>
                  </w:r>
                </w:p>
                <w:p w:rsidR="001E556A" w:rsidRDefault="001E556A" w:rsidP="00715B53">
                  <w:pPr>
                    <w:pStyle w:val="ListParagraph"/>
                    <w:numPr>
                      <w:ilvl w:val="0"/>
                      <w:numId w:val="18"/>
                    </w:numPr>
                    <w:autoSpaceDE w:val="0"/>
                    <w:autoSpaceDN w:val="0"/>
                    <w:adjustRightInd w:val="0"/>
                    <w:ind w:left="252" w:hanging="252"/>
                    <w:rPr>
                      <w:rFonts w:ascii="Arial" w:hAnsi="Arial" w:cs="Arial"/>
                      <w:sz w:val="20"/>
                    </w:rPr>
                  </w:pPr>
                  <w:r w:rsidRPr="00656310">
                    <w:rPr>
                      <w:rFonts w:ascii="Arial" w:hAnsi="Arial" w:cs="Arial"/>
                      <w:b/>
                      <w:sz w:val="20"/>
                    </w:rPr>
                    <w:t>Instructions for Stakeholders</w:t>
                  </w:r>
                  <w:r>
                    <w:rPr>
                      <w:rFonts w:ascii="Arial" w:hAnsi="Arial" w:cs="Arial"/>
                      <w:sz w:val="20"/>
                    </w:rPr>
                    <w:t xml:space="preserve"> – Read the 1 page instructions (~5 minutes) </w:t>
                  </w:r>
                  <w:hyperlink r:id="rId48" w:history="1">
                    <w:r w:rsidR="005E4AD1" w:rsidRPr="001D4C13">
                      <w:rPr>
                        <w:rStyle w:val="Hyperlink"/>
                        <w:rFonts w:ascii="Arial" w:hAnsi="Arial" w:cs="Arial"/>
                        <w:sz w:val="20"/>
                      </w:rPr>
                      <w:t>www.healthedpartners.org/ceu/nps/npsstakeholderdiscussion-instructions-111610.pdf</w:t>
                    </w:r>
                  </w:hyperlink>
                  <w:r>
                    <w:rPr>
                      <w:rFonts w:ascii="Arial" w:hAnsi="Arial" w:cs="Arial"/>
                      <w:sz w:val="20"/>
                    </w:rPr>
                    <w:t xml:space="preserve"> </w:t>
                  </w:r>
                </w:p>
                <w:p w:rsidR="001E556A" w:rsidRDefault="001E556A" w:rsidP="00715B53">
                  <w:pPr>
                    <w:pStyle w:val="ListParagraph"/>
                    <w:numPr>
                      <w:ilvl w:val="0"/>
                      <w:numId w:val="18"/>
                    </w:numPr>
                    <w:autoSpaceDE w:val="0"/>
                    <w:autoSpaceDN w:val="0"/>
                    <w:adjustRightInd w:val="0"/>
                    <w:ind w:left="252" w:hanging="252"/>
                    <w:rPr>
                      <w:rFonts w:ascii="Arial" w:hAnsi="Arial" w:cs="Arial"/>
                      <w:sz w:val="20"/>
                    </w:rPr>
                  </w:pPr>
                  <w:r w:rsidRPr="00656310">
                    <w:rPr>
                      <w:rFonts w:ascii="Arial" w:hAnsi="Arial" w:cs="Arial"/>
                      <w:b/>
                      <w:sz w:val="20"/>
                    </w:rPr>
                    <w:t>PowerPoint presentation</w:t>
                  </w:r>
                  <w:r>
                    <w:rPr>
                      <w:rFonts w:ascii="Arial" w:hAnsi="Arial" w:cs="Arial"/>
                      <w:sz w:val="20"/>
                    </w:rPr>
                    <w:t xml:space="preserve"> – View the 16 slides (~10 minutes, </w:t>
                  </w:r>
                  <w:hyperlink r:id="rId49" w:history="1">
                    <w:r w:rsidRPr="0099141C">
                      <w:rPr>
                        <w:rStyle w:val="Hyperlink"/>
                        <w:rFonts w:ascii="Arial" w:hAnsi="Arial" w:cs="Arial"/>
                        <w:sz w:val="20"/>
                      </w:rPr>
                      <w:t>www.healthedpartners.org/ceu/nps/npsstakeholder_outreachpresentation.pdf</w:t>
                    </w:r>
                  </w:hyperlink>
                  <w:r>
                    <w:rPr>
                      <w:rFonts w:ascii="Arial" w:hAnsi="Arial" w:cs="Arial"/>
                      <w:sz w:val="20"/>
                    </w:rPr>
                    <w:t xml:space="preserve"> </w:t>
                  </w:r>
                </w:p>
                <w:p w:rsidR="001E556A" w:rsidRPr="008D41EA" w:rsidRDefault="001E556A" w:rsidP="00715B53">
                  <w:pPr>
                    <w:pStyle w:val="ListParagraph"/>
                    <w:numPr>
                      <w:ilvl w:val="0"/>
                      <w:numId w:val="18"/>
                    </w:numPr>
                    <w:autoSpaceDE w:val="0"/>
                    <w:autoSpaceDN w:val="0"/>
                    <w:adjustRightInd w:val="0"/>
                    <w:ind w:left="252" w:hanging="252"/>
                    <w:rPr>
                      <w:rFonts w:ascii="Arial" w:hAnsi="Arial" w:cs="Arial"/>
                      <w:sz w:val="20"/>
                    </w:rPr>
                  </w:pPr>
                  <w:r>
                    <w:rPr>
                      <w:rFonts w:ascii="Arial" w:hAnsi="Arial" w:cs="Arial"/>
                      <w:b/>
                      <w:sz w:val="20"/>
                    </w:rPr>
                    <w:t>Facilitator feedback for</w:t>
                  </w:r>
                  <w:r w:rsidRPr="00656310">
                    <w:rPr>
                      <w:rFonts w:ascii="Arial" w:hAnsi="Arial" w:cs="Arial"/>
                      <w:b/>
                      <w:sz w:val="20"/>
                    </w:rPr>
                    <w:t>m</w:t>
                  </w:r>
                  <w:r>
                    <w:rPr>
                      <w:rFonts w:ascii="Arial" w:hAnsi="Arial" w:cs="Arial"/>
                      <w:sz w:val="20"/>
                    </w:rPr>
                    <w:t xml:space="preserve"> – 2 page form (~5 minutes, </w:t>
                  </w:r>
                  <w:hyperlink r:id="rId50" w:history="1">
                    <w:r w:rsidRPr="008D41EA">
                      <w:rPr>
                        <w:rStyle w:val="Hyperlink"/>
                        <w:rFonts w:ascii="Arial" w:hAnsi="Arial" w:cs="Arial"/>
                        <w:sz w:val="20"/>
                      </w:rPr>
                      <w:t>www.healthedpartners.org/ceu/nps/npsstakeholder_facilitator-feedback-110510.pdf</w:t>
                    </w:r>
                  </w:hyperlink>
                  <w:r w:rsidRPr="008D41EA">
                    <w:rPr>
                      <w:rFonts w:ascii="Arial" w:hAnsi="Arial" w:cs="Arial"/>
                      <w:sz w:val="20"/>
                    </w:rPr>
                    <w:t xml:space="preserve"> of original, </w:t>
                  </w:r>
                </w:p>
                <w:p w:rsidR="001E556A" w:rsidRDefault="001E556A" w:rsidP="00715B53">
                  <w:pPr>
                    <w:pStyle w:val="ListParagraph"/>
                    <w:numPr>
                      <w:ilvl w:val="0"/>
                      <w:numId w:val="18"/>
                    </w:numPr>
                    <w:autoSpaceDE w:val="0"/>
                    <w:autoSpaceDN w:val="0"/>
                    <w:adjustRightInd w:val="0"/>
                    <w:ind w:left="252" w:hanging="252"/>
                    <w:rPr>
                      <w:rFonts w:ascii="Arial" w:hAnsi="Arial" w:cs="Arial"/>
                      <w:sz w:val="20"/>
                    </w:rPr>
                  </w:pPr>
                  <w:r w:rsidRPr="008D41EA">
                    <w:rPr>
                      <w:rFonts w:ascii="Arial" w:hAnsi="Arial" w:cs="Arial"/>
                      <w:b/>
                      <w:sz w:val="20"/>
                    </w:rPr>
                    <w:t>Handouts – Questions</w:t>
                  </w:r>
                  <w:r w:rsidRPr="008D41EA">
                    <w:rPr>
                      <w:rFonts w:ascii="Arial" w:hAnsi="Arial" w:cs="Arial"/>
                      <w:sz w:val="20"/>
                    </w:rPr>
                    <w:t xml:space="preserve"> – Read the question (~5 minutes</w:t>
                  </w:r>
                  <w:r>
                    <w:rPr>
                      <w:rFonts w:ascii="Arial" w:hAnsi="Arial" w:cs="Arial"/>
                      <w:sz w:val="20"/>
                    </w:rPr>
                    <w:t xml:space="preserve">, </w:t>
                  </w:r>
                  <w:hyperlink r:id="rId51" w:history="1">
                    <w:r w:rsidRPr="008D41EA">
                      <w:rPr>
                        <w:rStyle w:val="Hyperlink"/>
                        <w:rFonts w:ascii="Arial" w:hAnsi="Arial" w:cs="Arial"/>
                        <w:sz w:val="20"/>
                      </w:rPr>
                      <w:t>www.healthedpartners.org/ceu/nps/npsstakeholder_handoutsquestions.pdf</w:t>
                    </w:r>
                  </w:hyperlink>
                  <w:r w:rsidRPr="008D41EA">
                    <w:rPr>
                      <w:rFonts w:ascii="Arial" w:hAnsi="Arial" w:cs="Arial"/>
                      <w:sz w:val="20"/>
                    </w:rPr>
                    <w:t xml:space="preserve"> of original, </w:t>
                  </w:r>
                  <w:hyperlink r:id="rId52" w:history="1">
                    <w:r w:rsidRPr="008D41EA">
                      <w:rPr>
                        <w:rStyle w:val="Hyperlink"/>
                        <w:rFonts w:ascii="Arial" w:hAnsi="Arial" w:cs="Arial"/>
                        <w:sz w:val="20"/>
                      </w:rPr>
                      <w:t>www.healthcare.gov/center/councils/nphpphc/stakeholder/questions.pdf</w:t>
                    </w:r>
                  </w:hyperlink>
                  <w:r w:rsidRPr="008D41EA">
                    <w:rPr>
                      <w:rFonts w:ascii="Arial" w:hAnsi="Arial" w:cs="Arial"/>
                      <w:sz w:val="20"/>
                    </w:rPr>
                    <w:t xml:space="preserve"> which may not be available)</w:t>
                  </w:r>
                  <w:r>
                    <w:rPr>
                      <w:rFonts w:ascii="Arial" w:hAnsi="Arial" w:cs="Arial"/>
                      <w:sz w:val="20"/>
                    </w:rPr>
                    <w:t xml:space="preserve"> </w:t>
                  </w:r>
                </w:p>
                <w:p w:rsidR="001E556A" w:rsidRPr="00970B3C" w:rsidRDefault="001E556A" w:rsidP="00715B53">
                  <w:pPr>
                    <w:pStyle w:val="ListParagraph"/>
                    <w:numPr>
                      <w:ilvl w:val="0"/>
                      <w:numId w:val="18"/>
                    </w:numPr>
                    <w:autoSpaceDE w:val="0"/>
                    <w:autoSpaceDN w:val="0"/>
                    <w:adjustRightInd w:val="0"/>
                    <w:ind w:left="252" w:hanging="252"/>
                    <w:rPr>
                      <w:rFonts w:ascii="Arial" w:hAnsi="Arial" w:cs="Arial"/>
                      <w:sz w:val="20"/>
                    </w:rPr>
                  </w:pPr>
                  <w:r w:rsidRPr="002A1389">
                    <w:rPr>
                      <w:rFonts w:ascii="Arial" w:hAnsi="Arial" w:cs="Arial"/>
                      <w:b/>
                      <w:sz w:val="20"/>
                    </w:rPr>
                    <w:t>Handouts</w:t>
                  </w:r>
                  <w:r w:rsidRPr="00656310">
                    <w:rPr>
                      <w:rFonts w:ascii="Arial" w:hAnsi="Arial" w:cs="Arial"/>
                      <w:b/>
                      <w:sz w:val="20"/>
                    </w:rPr>
                    <w:t xml:space="preserve"> Introduction Document</w:t>
                  </w:r>
                  <w:r>
                    <w:rPr>
                      <w:rFonts w:ascii="Arial" w:hAnsi="Arial" w:cs="Arial"/>
                      <w:sz w:val="20"/>
                    </w:rPr>
                    <w:t xml:space="preserve"> – Read the 8 page pdf document (~10 minutes, </w:t>
                  </w:r>
                  <w:hyperlink r:id="rId53" w:history="1">
                    <w:r w:rsidRPr="00970B3C">
                      <w:rPr>
                        <w:rStyle w:val="Hyperlink"/>
                        <w:rFonts w:ascii="Arial" w:hAnsi="Arial" w:cs="Arial"/>
                        <w:sz w:val="20"/>
                      </w:rPr>
                      <w:t>www.healthedpartners.org/ceu/nps/npsstakeholder_introduction8page.pdf</w:t>
                    </w:r>
                  </w:hyperlink>
                  <w:r w:rsidRPr="00970B3C">
                    <w:rPr>
                      <w:rFonts w:ascii="Arial" w:hAnsi="Arial" w:cs="Arial"/>
                      <w:sz w:val="20"/>
                    </w:rPr>
                    <w:t xml:space="preserve"> </w:t>
                  </w:r>
                </w:p>
                <w:p w:rsidR="001E556A" w:rsidRDefault="001E556A" w:rsidP="00715B53">
                  <w:pPr>
                    <w:pStyle w:val="ListParagraph"/>
                    <w:numPr>
                      <w:ilvl w:val="0"/>
                      <w:numId w:val="18"/>
                    </w:numPr>
                    <w:autoSpaceDE w:val="0"/>
                    <w:autoSpaceDN w:val="0"/>
                    <w:adjustRightInd w:val="0"/>
                    <w:ind w:left="252" w:hanging="252"/>
                    <w:rPr>
                      <w:rFonts w:ascii="Arial" w:hAnsi="Arial" w:cs="Arial"/>
                      <w:sz w:val="20"/>
                    </w:rPr>
                  </w:pPr>
                  <w:r w:rsidRPr="002A1389">
                    <w:rPr>
                      <w:rFonts w:ascii="Arial" w:hAnsi="Arial" w:cs="Arial"/>
                      <w:b/>
                      <w:sz w:val="20"/>
                    </w:rPr>
                    <w:t>Legislation</w:t>
                  </w:r>
                  <w:r w:rsidRPr="00970B3C">
                    <w:rPr>
                      <w:rFonts w:ascii="Arial" w:hAnsi="Arial" w:cs="Arial"/>
                      <w:b/>
                      <w:sz w:val="20"/>
                    </w:rPr>
                    <w:t xml:space="preserve"> </w:t>
                  </w:r>
                  <w:r w:rsidRPr="00FE2932">
                    <w:rPr>
                      <w:rFonts w:ascii="Arial" w:hAnsi="Arial" w:cs="Arial"/>
                      <w:b/>
                      <w:sz w:val="20"/>
                    </w:rPr>
                    <w:t>(SEC. 4001 National Prevention, Health Promotion and Public Health Council</w:t>
                  </w:r>
                  <w:r>
                    <w:rPr>
                      <w:rFonts w:ascii="Arial" w:hAnsi="Arial" w:cs="Arial"/>
                      <w:sz w:val="20"/>
                    </w:rPr>
                    <w:t xml:space="preserve"> </w:t>
                  </w:r>
                  <w:r w:rsidR="00FE2932">
                    <w:rPr>
                      <w:rFonts w:ascii="Arial" w:hAnsi="Arial" w:cs="Arial"/>
                      <w:sz w:val="20"/>
                    </w:rPr>
                    <w:t>– (you this from an assignment in the previous section) r</w:t>
                  </w:r>
                  <w:r>
                    <w:rPr>
                      <w:rFonts w:ascii="Arial" w:hAnsi="Arial" w:cs="Arial"/>
                      <w:sz w:val="20"/>
                    </w:rPr>
                    <w:t xml:space="preserve">ead pages 463 - 465 (page numbers are at the top left of each page)) – This is the complete 974 page Patient Protection and Affordable Care Act, 2.6 </w:t>
                  </w:r>
                  <w:proofErr w:type="spellStart"/>
                  <w:r>
                    <w:rPr>
                      <w:rFonts w:ascii="Arial" w:hAnsi="Arial" w:cs="Arial"/>
                      <w:sz w:val="20"/>
                    </w:rPr>
                    <w:t>mb</w:t>
                  </w:r>
                  <w:proofErr w:type="spellEnd"/>
                  <w:r>
                    <w:rPr>
                      <w:rFonts w:ascii="Arial" w:hAnsi="Arial" w:cs="Arial"/>
                      <w:sz w:val="20"/>
                    </w:rPr>
                    <w:t>. (~10 minutes</w:t>
                  </w:r>
                  <w:r w:rsidR="00FE2932">
                    <w:rPr>
                      <w:rFonts w:ascii="Arial" w:hAnsi="Arial" w:cs="Arial"/>
                      <w:sz w:val="20"/>
                    </w:rPr>
                    <w:t xml:space="preserve"> not included in this section</w:t>
                  </w:r>
                  <w:r>
                    <w:rPr>
                      <w:rFonts w:ascii="Arial" w:hAnsi="Arial" w:cs="Arial"/>
                      <w:sz w:val="20"/>
                    </w:rPr>
                    <w:t xml:space="preserve">, </w:t>
                  </w:r>
                  <w:hyperlink r:id="rId54" w:history="1">
                    <w:r w:rsidRPr="00C1779C">
                      <w:rPr>
                        <w:rStyle w:val="Hyperlink"/>
                        <w:rFonts w:ascii="Arial" w:hAnsi="Arial" w:cs="Arial"/>
                        <w:sz w:val="20"/>
                      </w:rPr>
                      <w:t>http://docs.house.gov/energycommerce/ppacacon.pdf</w:t>
                    </w:r>
                  </w:hyperlink>
                  <w:r>
                    <w:t>)</w:t>
                  </w:r>
                  <w:r>
                    <w:rPr>
                      <w:rFonts w:ascii="Arial" w:hAnsi="Arial" w:cs="Arial"/>
                      <w:sz w:val="20"/>
                    </w:rPr>
                    <w:t>.</w:t>
                  </w:r>
                </w:p>
                <w:p w:rsidR="001E556A" w:rsidRDefault="001E556A" w:rsidP="00715B53">
                  <w:pPr>
                    <w:pStyle w:val="ListParagraph"/>
                    <w:numPr>
                      <w:ilvl w:val="0"/>
                      <w:numId w:val="18"/>
                    </w:numPr>
                    <w:autoSpaceDE w:val="0"/>
                    <w:autoSpaceDN w:val="0"/>
                    <w:adjustRightInd w:val="0"/>
                    <w:ind w:left="252" w:hanging="252"/>
                    <w:rPr>
                      <w:rFonts w:ascii="Arial" w:hAnsi="Arial" w:cs="Arial"/>
                      <w:sz w:val="20"/>
                    </w:rPr>
                  </w:pPr>
                  <w:r w:rsidRPr="002A1389">
                    <w:rPr>
                      <w:rFonts w:ascii="Arial" w:hAnsi="Arial" w:cs="Arial"/>
                      <w:b/>
                      <w:sz w:val="20"/>
                    </w:rPr>
                    <w:t>First</w:t>
                  </w:r>
                  <w:r w:rsidRPr="00656310">
                    <w:rPr>
                      <w:rFonts w:ascii="Arial" w:hAnsi="Arial" w:cs="Arial"/>
                      <w:b/>
                      <w:sz w:val="20"/>
                    </w:rPr>
                    <w:t xml:space="preserve"> status report </w:t>
                  </w:r>
                  <w:r w:rsidRPr="00656310">
                    <w:rPr>
                      <w:rFonts w:ascii="Arial" w:hAnsi="Arial" w:cs="Arial"/>
                      <w:sz w:val="20"/>
                    </w:rPr>
                    <w:t>(</w:t>
                  </w:r>
                  <w:r w:rsidR="00FE2932">
                    <w:rPr>
                      <w:rFonts w:ascii="Arial" w:hAnsi="Arial" w:cs="Arial"/>
                      <w:sz w:val="20"/>
                    </w:rPr>
                    <w:t xml:space="preserve">(you this from an assignment in the previous section) </w:t>
                  </w:r>
                  <w:r w:rsidRPr="005543E5">
                    <w:rPr>
                      <w:rFonts w:ascii="Arial" w:hAnsi="Arial" w:cs="Arial"/>
                      <w:sz w:val="20"/>
                    </w:rPr>
                    <w:t>~2</w:t>
                  </w:r>
                  <w:r w:rsidR="00FE2932">
                    <w:rPr>
                      <w:rFonts w:ascii="Arial" w:hAnsi="Arial" w:cs="Arial"/>
                      <w:sz w:val="20"/>
                    </w:rPr>
                    <w:t>0</w:t>
                  </w:r>
                  <w:r w:rsidRPr="005543E5">
                    <w:rPr>
                      <w:rFonts w:ascii="Arial" w:hAnsi="Arial" w:cs="Arial"/>
                      <w:sz w:val="20"/>
                    </w:rPr>
                    <w:t xml:space="preserve"> minutes</w:t>
                  </w:r>
                  <w:r>
                    <w:rPr>
                      <w:rFonts w:ascii="Arial" w:hAnsi="Arial" w:cs="Arial"/>
                      <w:sz w:val="20"/>
                    </w:rPr>
                    <w:t xml:space="preserve"> (not included in this section</w:t>
                  </w:r>
                  <w:r w:rsidRPr="005543E5">
                    <w:rPr>
                      <w:rFonts w:ascii="Arial" w:hAnsi="Arial" w:cs="Arial"/>
                      <w:sz w:val="20"/>
                    </w:rPr>
                    <w:t xml:space="preserve">, </w:t>
                  </w:r>
                  <w:hyperlink r:id="rId55" w:history="1">
                    <w:r w:rsidRPr="00466FDC">
                      <w:rPr>
                        <w:rStyle w:val="Hyperlink"/>
                        <w:rFonts w:ascii="Arial" w:hAnsi="Arial" w:cs="Arial"/>
                        <w:sz w:val="20"/>
                      </w:rPr>
                      <w:t>www.hhs.gov/news/reports/nationalprevention2010report.pdf</w:t>
                    </w:r>
                  </w:hyperlink>
                  <w:r>
                    <w:rPr>
                      <w:rFonts w:ascii="Arial" w:hAnsi="Arial" w:cs="Arial"/>
                      <w:sz w:val="20"/>
                    </w:rPr>
                    <w:t>)</w:t>
                  </w:r>
                </w:p>
                <w:p w:rsidR="001E556A" w:rsidRDefault="001E556A" w:rsidP="00715B53">
                  <w:pPr>
                    <w:pStyle w:val="ListParagraph"/>
                    <w:numPr>
                      <w:ilvl w:val="0"/>
                      <w:numId w:val="18"/>
                    </w:numPr>
                    <w:autoSpaceDE w:val="0"/>
                    <w:autoSpaceDN w:val="0"/>
                    <w:adjustRightInd w:val="0"/>
                    <w:ind w:left="252" w:hanging="252"/>
                    <w:rPr>
                      <w:rFonts w:ascii="Arial" w:hAnsi="Arial" w:cs="Arial"/>
                      <w:sz w:val="20"/>
                    </w:rPr>
                  </w:pPr>
                  <w:r w:rsidRPr="00656310">
                    <w:rPr>
                      <w:rFonts w:ascii="Arial" w:hAnsi="Arial" w:cs="Arial"/>
                      <w:b/>
                      <w:sz w:val="20"/>
                    </w:rPr>
                    <w:t>Public input site</w:t>
                  </w:r>
                  <w:r>
                    <w:rPr>
                      <w:rFonts w:ascii="Arial" w:hAnsi="Arial" w:cs="Arial"/>
                      <w:sz w:val="20"/>
                    </w:rPr>
                    <w:t xml:space="preserve"> (no link provided)</w:t>
                  </w:r>
                </w:p>
                <w:p w:rsidR="00CE6CAE" w:rsidRDefault="00CE6CAE" w:rsidP="00CE6CAE">
                  <w:pPr>
                    <w:autoSpaceDE w:val="0"/>
                    <w:autoSpaceDN w:val="0"/>
                    <w:adjustRightInd w:val="0"/>
                    <w:rPr>
                      <w:rFonts w:ascii="Arial" w:hAnsi="Arial" w:cs="Arial"/>
                      <w:sz w:val="20"/>
                    </w:rPr>
                  </w:pPr>
                </w:p>
                <w:p w:rsidR="00CE6CAE" w:rsidRPr="00CE6CAE" w:rsidRDefault="00CE6CAE" w:rsidP="00CE6CAE">
                  <w:pPr>
                    <w:autoSpaceDE w:val="0"/>
                    <w:autoSpaceDN w:val="0"/>
                    <w:adjustRightInd w:val="0"/>
                    <w:rPr>
                      <w:rFonts w:ascii="Arial" w:hAnsi="Arial" w:cs="Arial"/>
                      <w:sz w:val="20"/>
                    </w:rPr>
                  </w:pPr>
                  <w:r>
                    <w:rPr>
                      <w:rFonts w:ascii="Arial" w:hAnsi="Arial" w:cs="Arial"/>
                      <w:sz w:val="20"/>
                    </w:rPr>
                    <w:t xml:space="preserve">Just FYI – original links to items above: </w:t>
                  </w:r>
                  <w:hyperlink r:id="rId56" w:history="1">
                    <w:r w:rsidRPr="009F659A">
                      <w:rPr>
                        <w:rStyle w:val="Hyperlink"/>
                        <w:rFonts w:ascii="Arial" w:hAnsi="Arial" w:cs="Arial"/>
                        <w:sz w:val="18"/>
                        <w:szCs w:val="18"/>
                      </w:rPr>
                      <w:t>www.healthcare.gov/center/councils/nphpphc/stakeholder/nphps_instructions_111610.pdf</w:t>
                    </w:r>
                  </w:hyperlink>
                  <w:r w:rsidRPr="009F659A">
                    <w:rPr>
                      <w:rFonts w:ascii="Arial" w:hAnsi="Arial" w:cs="Arial"/>
                      <w:sz w:val="18"/>
                      <w:szCs w:val="18"/>
                    </w:rPr>
                    <w:t xml:space="preserve">, </w:t>
                  </w:r>
                  <w:hyperlink r:id="rId57" w:history="1">
                    <w:r w:rsidRPr="009F659A">
                      <w:rPr>
                        <w:rStyle w:val="Hyperlink"/>
                        <w:rFonts w:ascii="Arial" w:hAnsi="Arial" w:cs="Arial"/>
                        <w:sz w:val="18"/>
                        <w:szCs w:val="18"/>
                      </w:rPr>
                      <w:t>www.healthcare.gov/prevention/nphpphc/stakeholder/outreachpresentation.pdf</w:t>
                    </w:r>
                  </w:hyperlink>
                  <w:r w:rsidRPr="009F659A">
                    <w:rPr>
                      <w:rFonts w:ascii="Arial" w:hAnsi="Arial" w:cs="Arial"/>
                      <w:sz w:val="18"/>
                      <w:szCs w:val="18"/>
                    </w:rPr>
                    <w:t xml:space="preserve">, </w:t>
                  </w:r>
                  <w:hyperlink r:id="rId58" w:history="1">
                    <w:r w:rsidRPr="009F659A">
                      <w:rPr>
                        <w:rStyle w:val="Hyperlink"/>
                        <w:rFonts w:ascii="Arial" w:hAnsi="Arial" w:cs="Arial"/>
                        <w:sz w:val="18"/>
                        <w:szCs w:val="18"/>
                      </w:rPr>
                      <w:t>www.healthcare.gov/center/councils/nphpphc/stakeholder/facilitator_feedback_110510.pdf</w:t>
                    </w:r>
                  </w:hyperlink>
                  <w:r w:rsidRPr="009F659A">
                    <w:rPr>
                      <w:rFonts w:ascii="Arial" w:hAnsi="Arial" w:cs="Arial"/>
                      <w:sz w:val="18"/>
                      <w:szCs w:val="18"/>
                    </w:rPr>
                    <w:t xml:space="preserve">, </w:t>
                  </w:r>
                  <w:hyperlink r:id="rId59" w:history="1">
                    <w:r w:rsidRPr="009F659A">
                      <w:rPr>
                        <w:rStyle w:val="Hyperlink"/>
                        <w:rFonts w:ascii="Arial" w:hAnsi="Arial" w:cs="Arial"/>
                        <w:sz w:val="18"/>
                        <w:szCs w:val="18"/>
                      </w:rPr>
                      <w:t>www.healthcare.gov/center/councils/nphpphc/stakeholder/introduction.pdf</w:t>
                    </w:r>
                  </w:hyperlink>
                  <w:r w:rsidRPr="009F659A">
                    <w:rPr>
                      <w:rFonts w:ascii="Arial" w:hAnsi="Arial" w:cs="Arial"/>
                      <w:sz w:val="18"/>
                      <w:szCs w:val="18"/>
                    </w:rPr>
                    <w:t>.</w:t>
                  </w:r>
                </w:p>
              </w:tc>
            </w:tr>
          </w:tbl>
          <w:p w:rsidR="001E556A" w:rsidRDefault="001E556A" w:rsidP="00CE6CAE">
            <w:pPr>
              <w:autoSpaceDE w:val="0"/>
              <w:autoSpaceDN w:val="0"/>
              <w:adjustRightInd w:val="0"/>
              <w:rPr>
                <w:rFonts w:ascii="Arial" w:hAnsi="Arial" w:cs="Arial"/>
                <w:b/>
                <w:sz w:val="20"/>
                <w:szCs w:val="22"/>
              </w:rPr>
            </w:pPr>
          </w:p>
        </w:tc>
      </w:tr>
      <w:tr w:rsidR="00436679" w:rsidRPr="00887D5F" w:rsidTr="005E4AD1">
        <w:trPr>
          <w:trHeight w:val="505"/>
          <w:jc w:val="center"/>
        </w:trPr>
        <w:tc>
          <w:tcPr>
            <w:tcW w:w="1465" w:type="dxa"/>
          </w:tcPr>
          <w:p w:rsidR="00950FB1" w:rsidRPr="00417F4D" w:rsidRDefault="00D20AEC" w:rsidP="00694AF8">
            <w:pPr>
              <w:jc w:val="center"/>
              <w:rPr>
                <w:rFonts w:ascii="Arial" w:hAnsi="Arial" w:cs="Arial"/>
                <w:sz w:val="20"/>
                <w:szCs w:val="22"/>
              </w:rPr>
            </w:pPr>
            <w:r>
              <w:rPr>
                <w:rFonts w:ascii="Arial" w:hAnsi="Arial" w:cs="Arial"/>
                <w:sz w:val="20"/>
                <w:szCs w:val="22"/>
              </w:rPr>
              <w:lastRenderedPageBreak/>
              <w:t>~2</w:t>
            </w:r>
            <w:r w:rsidR="00F95D7A">
              <w:rPr>
                <w:rFonts w:ascii="Arial" w:hAnsi="Arial" w:cs="Arial"/>
                <w:sz w:val="20"/>
                <w:szCs w:val="22"/>
              </w:rPr>
              <w:t>.</w:t>
            </w:r>
            <w:r>
              <w:rPr>
                <w:rFonts w:ascii="Arial" w:hAnsi="Arial" w:cs="Arial"/>
                <w:sz w:val="20"/>
                <w:szCs w:val="22"/>
              </w:rPr>
              <w:t>5</w:t>
            </w:r>
            <w:r w:rsidR="00436679">
              <w:rPr>
                <w:rFonts w:ascii="Arial" w:hAnsi="Arial" w:cs="Arial"/>
                <w:sz w:val="20"/>
                <w:szCs w:val="22"/>
              </w:rPr>
              <w:t xml:space="preserve"> h</w:t>
            </w:r>
            <w:r w:rsidR="00436679" w:rsidRPr="00DE10B5">
              <w:rPr>
                <w:rFonts w:ascii="Arial" w:hAnsi="Arial" w:cs="Arial"/>
                <w:sz w:val="20"/>
                <w:szCs w:val="22"/>
              </w:rPr>
              <w:t>our</w:t>
            </w:r>
            <w:r w:rsidR="00436679">
              <w:rPr>
                <w:rFonts w:ascii="Arial" w:hAnsi="Arial" w:cs="Arial"/>
                <w:sz w:val="20"/>
                <w:szCs w:val="22"/>
              </w:rPr>
              <w:t>s</w:t>
            </w:r>
          </w:p>
        </w:tc>
        <w:tc>
          <w:tcPr>
            <w:tcW w:w="8125" w:type="dxa"/>
          </w:tcPr>
          <w:p w:rsidR="00252F7B" w:rsidRDefault="0033768C">
            <w:pPr>
              <w:rPr>
                <w:rFonts w:ascii="Arial" w:hAnsi="Arial" w:cs="Arial"/>
                <w:b/>
                <w:sz w:val="20"/>
                <w:szCs w:val="22"/>
              </w:rPr>
            </w:pPr>
            <w:r>
              <w:rPr>
                <w:rFonts w:ascii="Arial" w:hAnsi="Arial" w:cs="Arial"/>
                <w:b/>
                <w:sz w:val="20"/>
                <w:szCs w:val="22"/>
              </w:rPr>
              <w:t>National Prevention Strategy</w:t>
            </w:r>
          </w:p>
          <w:p w:rsidR="00436679" w:rsidRDefault="00436679">
            <w:pPr>
              <w:rPr>
                <w:rFonts w:ascii="Arial" w:hAnsi="Arial" w:cs="Arial"/>
                <w:sz w:val="20"/>
                <w:szCs w:val="22"/>
              </w:rPr>
            </w:pPr>
            <w:r w:rsidRPr="00DE10B5">
              <w:rPr>
                <w:rFonts w:ascii="Arial" w:hAnsi="Arial" w:cs="Arial"/>
                <w:sz w:val="20"/>
                <w:szCs w:val="22"/>
              </w:rPr>
              <w:t>After studying the materials the participant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805"/>
            </w:tblGrid>
            <w:tr w:rsidR="00436679" w:rsidTr="002B076F">
              <w:trPr>
                <w:trHeight w:val="2394"/>
              </w:trPr>
              <w:tc>
                <w:tcPr>
                  <w:tcW w:w="7805" w:type="dxa"/>
                </w:tcPr>
                <w:p w:rsidR="00202FDA" w:rsidRPr="003400D7" w:rsidRDefault="00202FDA" w:rsidP="002B076F">
                  <w:pPr>
                    <w:pStyle w:val="ListParagraph"/>
                    <w:numPr>
                      <w:ilvl w:val="0"/>
                      <w:numId w:val="18"/>
                    </w:numPr>
                    <w:ind w:left="497" w:hanging="275"/>
                    <w:rPr>
                      <w:rFonts w:ascii="Arial" w:hAnsi="Arial" w:cs="Arial"/>
                      <w:sz w:val="20"/>
                      <w:szCs w:val="22"/>
                    </w:rPr>
                  </w:pPr>
                  <w:r w:rsidRPr="00202FDA">
                    <w:rPr>
                      <w:rFonts w:ascii="Arial" w:hAnsi="Arial" w:cs="Arial"/>
                      <w:sz w:val="20"/>
                      <w:szCs w:val="22"/>
                      <w:highlight w:val="lightGray"/>
                    </w:rPr>
                    <w:t>Provide expert assistance</w:t>
                  </w:r>
                  <w:r w:rsidRPr="003400D7">
                    <w:rPr>
                      <w:rFonts w:ascii="Arial" w:hAnsi="Arial" w:cs="Arial"/>
                      <w:sz w:val="20"/>
                      <w:szCs w:val="22"/>
                    </w:rPr>
                    <w:t xml:space="preserve"> to:1) identify and </w:t>
                  </w:r>
                  <w:r w:rsidRPr="005E4AD1">
                    <w:rPr>
                      <w:rFonts w:ascii="Arial" w:hAnsi="Arial" w:cs="Arial"/>
                      <w:sz w:val="20"/>
                      <w:szCs w:val="22"/>
                      <w:highlight w:val="lightGray"/>
                    </w:rPr>
                    <w:t>a</w:t>
                  </w:r>
                  <w:r w:rsidRPr="00202FDA">
                    <w:rPr>
                      <w:rFonts w:ascii="Arial" w:hAnsi="Arial" w:cs="Arial"/>
                      <w:sz w:val="20"/>
                      <w:szCs w:val="22"/>
                      <w:highlight w:val="lightGray"/>
                    </w:rPr>
                    <w:t>nalyze factors that foster learning and skill building</w:t>
                  </w:r>
                  <w:r w:rsidRPr="003400D7">
                    <w:rPr>
                      <w:rFonts w:ascii="Arial" w:hAnsi="Arial" w:cs="Arial"/>
                      <w:sz w:val="20"/>
                      <w:szCs w:val="22"/>
                    </w:rPr>
                    <w:t xml:space="preserve"> that enhances and hinders health, 2) assess efficacy of and </w:t>
                  </w:r>
                  <w:r w:rsidRPr="00202FDA">
                    <w:rPr>
                      <w:rFonts w:ascii="Arial" w:hAnsi="Arial" w:cs="Arial"/>
                      <w:sz w:val="20"/>
                      <w:szCs w:val="22"/>
                      <w:highlight w:val="lightGray"/>
                    </w:rPr>
                    <w:t>select a variety of strategies and interventions to achieve objectives</w:t>
                  </w:r>
                  <w:r w:rsidRPr="003400D7">
                    <w:rPr>
                      <w:rFonts w:ascii="Arial" w:hAnsi="Arial" w:cs="Arial"/>
                      <w:sz w:val="20"/>
                      <w:szCs w:val="22"/>
                    </w:rPr>
                    <w:t xml:space="preserve">, 3) </w:t>
                  </w:r>
                  <w:r w:rsidRPr="00202FDA">
                    <w:rPr>
                      <w:rFonts w:ascii="Arial" w:hAnsi="Arial" w:cs="Arial"/>
                      <w:sz w:val="20"/>
                      <w:szCs w:val="22"/>
                      <w:highlight w:val="lightGray"/>
                    </w:rPr>
                    <w:t>promote collaboration among stakeholders</w:t>
                  </w:r>
                  <w:r w:rsidRPr="003400D7">
                    <w:rPr>
                      <w:rFonts w:ascii="Arial" w:hAnsi="Arial" w:cs="Arial"/>
                      <w:sz w:val="20"/>
                      <w:szCs w:val="22"/>
                    </w:rPr>
                    <w:t>, 4) facilitate partnerships</w:t>
                  </w:r>
                  <w:r>
                    <w:rPr>
                      <w:rFonts w:ascii="Arial" w:hAnsi="Arial" w:cs="Arial"/>
                      <w:sz w:val="20"/>
                      <w:szCs w:val="22"/>
                    </w:rPr>
                    <w:t xml:space="preserve">, 5) </w:t>
                  </w:r>
                  <w:r w:rsidRPr="00202FDA">
                    <w:rPr>
                      <w:rFonts w:ascii="Arial" w:hAnsi="Arial" w:cs="Arial"/>
                      <w:sz w:val="20"/>
                      <w:szCs w:val="22"/>
                      <w:highlight w:val="lightGray"/>
                    </w:rPr>
                    <w:t>communicate and advocate for prevention, health promotion and wellness</w:t>
                  </w:r>
                </w:p>
                <w:p w:rsidR="00202FDA" w:rsidRDefault="00202FDA" w:rsidP="002B076F">
                  <w:pPr>
                    <w:pStyle w:val="ListParagraph"/>
                    <w:numPr>
                      <w:ilvl w:val="0"/>
                      <w:numId w:val="18"/>
                    </w:numPr>
                    <w:ind w:left="497" w:hanging="275"/>
                    <w:rPr>
                      <w:rFonts w:ascii="Arial" w:hAnsi="Arial" w:cs="Arial"/>
                      <w:sz w:val="20"/>
                      <w:szCs w:val="22"/>
                    </w:rPr>
                  </w:pPr>
                  <w:r>
                    <w:rPr>
                      <w:rFonts w:ascii="Arial" w:hAnsi="Arial" w:cs="Arial"/>
                      <w:sz w:val="20"/>
                      <w:szCs w:val="22"/>
                    </w:rPr>
                    <w:t xml:space="preserve">Explain the rationale and recommendations of the four strategic direction </w:t>
                  </w:r>
                </w:p>
                <w:p w:rsidR="00202FDA" w:rsidRDefault="00202FDA" w:rsidP="002B076F">
                  <w:pPr>
                    <w:pStyle w:val="ListParagraph"/>
                    <w:numPr>
                      <w:ilvl w:val="0"/>
                      <w:numId w:val="18"/>
                    </w:numPr>
                    <w:ind w:left="497" w:hanging="275"/>
                    <w:rPr>
                      <w:rFonts w:ascii="Arial" w:hAnsi="Arial" w:cs="Arial"/>
                      <w:sz w:val="20"/>
                      <w:szCs w:val="22"/>
                    </w:rPr>
                  </w:pPr>
                  <w:r>
                    <w:rPr>
                      <w:rFonts w:ascii="Arial" w:hAnsi="Arial" w:cs="Arial"/>
                      <w:sz w:val="20"/>
                      <w:szCs w:val="22"/>
                    </w:rPr>
                    <w:t>Explain the rationale and recommendations for the seven priorities</w:t>
                  </w:r>
                </w:p>
                <w:p w:rsidR="00202FDA" w:rsidRDefault="00202FDA" w:rsidP="002B076F">
                  <w:pPr>
                    <w:pStyle w:val="ListParagraph"/>
                    <w:numPr>
                      <w:ilvl w:val="0"/>
                      <w:numId w:val="18"/>
                    </w:numPr>
                    <w:ind w:left="497" w:hanging="275"/>
                    <w:rPr>
                      <w:rFonts w:ascii="Arial" w:hAnsi="Arial" w:cs="Arial"/>
                      <w:sz w:val="20"/>
                      <w:szCs w:val="22"/>
                    </w:rPr>
                  </w:pPr>
                  <w:r>
                    <w:rPr>
                      <w:rFonts w:ascii="Arial" w:hAnsi="Arial" w:cs="Arial"/>
                      <w:sz w:val="20"/>
                      <w:szCs w:val="22"/>
                    </w:rPr>
                    <w:t>List the economic benefits of preventing disease</w:t>
                  </w:r>
                </w:p>
                <w:p w:rsidR="00202FDA" w:rsidRPr="00202FDA" w:rsidRDefault="00202FDA" w:rsidP="002B076F">
                  <w:pPr>
                    <w:pStyle w:val="ListParagraph"/>
                    <w:numPr>
                      <w:ilvl w:val="0"/>
                      <w:numId w:val="18"/>
                    </w:numPr>
                    <w:ind w:left="497" w:hanging="275"/>
                    <w:rPr>
                      <w:rFonts w:ascii="Arial" w:hAnsi="Arial" w:cs="Arial"/>
                      <w:sz w:val="20"/>
                      <w:szCs w:val="22"/>
                      <w:highlight w:val="lightGray"/>
                    </w:rPr>
                  </w:pPr>
                  <w:r w:rsidRPr="00202FDA">
                    <w:rPr>
                      <w:rFonts w:ascii="Arial" w:hAnsi="Arial" w:cs="Arial"/>
                      <w:sz w:val="20"/>
                      <w:szCs w:val="22"/>
                      <w:highlight w:val="lightGray"/>
                    </w:rPr>
                    <w:t>Describe the justification for evidence-based recommendations</w:t>
                  </w:r>
                </w:p>
                <w:p w:rsidR="00BA4709" w:rsidRPr="002B076F" w:rsidRDefault="00202FDA" w:rsidP="002B076F">
                  <w:pPr>
                    <w:pStyle w:val="ListParagraph"/>
                    <w:numPr>
                      <w:ilvl w:val="0"/>
                      <w:numId w:val="18"/>
                    </w:numPr>
                    <w:ind w:left="497" w:hanging="275"/>
                    <w:rPr>
                      <w:rFonts w:ascii="Arial" w:hAnsi="Arial" w:cs="Arial"/>
                      <w:sz w:val="20"/>
                      <w:szCs w:val="22"/>
                    </w:rPr>
                  </w:pPr>
                  <w:r>
                    <w:rPr>
                      <w:rFonts w:ascii="Arial" w:hAnsi="Arial" w:cs="Arial"/>
                      <w:sz w:val="20"/>
                      <w:szCs w:val="22"/>
                    </w:rPr>
                    <w:t>Describe the National Prevention Strategy Indicators</w:t>
                  </w:r>
                  <w:bookmarkStart w:id="0" w:name="_GoBack"/>
                  <w:bookmarkEnd w:id="0"/>
                </w:p>
              </w:tc>
            </w:tr>
          </w:tbl>
          <w:p w:rsidR="00961B22" w:rsidRDefault="00961B22" w:rsidP="0027717C">
            <w:pPr>
              <w:autoSpaceDE w:val="0"/>
              <w:autoSpaceDN w:val="0"/>
              <w:adjustRightInd w:val="0"/>
              <w:rPr>
                <w:rFonts w:ascii="Arial" w:hAnsi="Arial" w:cs="Arial"/>
                <w:b/>
                <w:color w:val="000000"/>
                <w:sz w:val="20"/>
                <w:szCs w:val="22"/>
              </w:rPr>
            </w:pPr>
          </w:p>
          <w:p w:rsidR="00436679" w:rsidRPr="00DE10B5" w:rsidRDefault="00C31DB0" w:rsidP="0027717C">
            <w:pPr>
              <w:autoSpaceDE w:val="0"/>
              <w:autoSpaceDN w:val="0"/>
              <w:adjustRightInd w:val="0"/>
              <w:rPr>
                <w:rFonts w:ascii="Arial" w:hAnsi="Arial" w:cs="Arial"/>
                <w:b/>
                <w:color w:val="000000"/>
                <w:sz w:val="20"/>
                <w:szCs w:val="22"/>
              </w:rPr>
            </w:pPr>
            <w:r>
              <w:rPr>
                <w:rFonts w:ascii="Arial" w:hAnsi="Arial" w:cs="Arial"/>
                <w:b/>
                <w:color w:val="000000"/>
                <w:sz w:val="20"/>
                <w:szCs w:val="22"/>
              </w:rPr>
              <w:t>Study</w:t>
            </w:r>
            <w:r w:rsidR="00436679">
              <w:rPr>
                <w:rFonts w:ascii="Arial" w:hAnsi="Arial" w:cs="Arial"/>
                <w:b/>
                <w:color w:val="000000"/>
                <w:sz w:val="20"/>
                <w:szCs w:val="22"/>
              </w:rPr>
              <w:t xml:space="preserve"> </w:t>
            </w:r>
            <w:r w:rsidR="00436679" w:rsidRPr="00DE10B5">
              <w:rPr>
                <w:rFonts w:ascii="Arial" w:hAnsi="Arial" w:cs="Arial"/>
                <w:b/>
                <w:color w:val="000000"/>
                <w:sz w:val="20"/>
                <w:szCs w:val="22"/>
              </w:rPr>
              <w:t>Assignments</w:t>
            </w:r>
          </w:p>
          <w:tbl>
            <w:tblPr>
              <w:tblStyle w:val="TableGrid"/>
              <w:tblW w:w="7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85"/>
            </w:tblGrid>
            <w:tr w:rsidR="00CD41E2" w:rsidTr="005F0E36">
              <w:tc>
                <w:tcPr>
                  <w:tcW w:w="7985" w:type="dxa"/>
                </w:tcPr>
                <w:p w:rsidR="00CE6CAE" w:rsidRPr="00361CE2" w:rsidRDefault="00CE6CAE" w:rsidP="00CE6CAE">
                  <w:pPr>
                    <w:pStyle w:val="ListParagraph"/>
                    <w:numPr>
                      <w:ilvl w:val="0"/>
                      <w:numId w:val="18"/>
                    </w:numPr>
                    <w:autoSpaceDE w:val="0"/>
                    <w:autoSpaceDN w:val="0"/>
                    <w:adjustRightInd w:val="0"/>
                    <w:ind w:left="497" w:hanging="270"/>
                    <w:rPr>
                      <w:rFonts w:ascii="Arial" w:hAnsi="Arial" w:cs="Arial"/>
                      <w:sz w:val="20"/>
                    </w:rPr>
                  </w:pPr>
                  <w:r w:rsidRPr="001A5388">
                    <w:rPr>
                      <w:rFonts w:ascii="Arial" w:hAnsi="Arial" w:cs="Arial"/>
                      <w:b/>
                      <w:sz w:val="20"/>
                    </w:rPr>
                    <w:t>Fact Sheet</w:t>
                  </w:r>
                  <w:r>
                    <w:rPr>
                      <w:rFonts w:ascii="Arial" w:hAnsi="Arial" w:cs="Arial"/>
                      <w:sz w:val="20"/>
                    </w:rPr>
                    <w:t xml:space="preserve"> – read the NPS Fact Sheet (~10 min, </w:t>
                  </w:r>
                  <w:hyperlink r:id="rId60" w:history="1">
                    <w:r w:rsidRPr="005D27CE">
                      <w:rPr>
                        <w:rStyle w:val="Hyperlink"/>
                        <w:rFonts w:ascii="Arial" w:hAnsi="Arial" w:cs="Arial"/>
                        <w:sz w:val="20"/>
                      </w:rPr>
                      <w:t>www.surgeongeneral.gov/initiatives/prevention/strategy/national-prevention-strategy-fact-sheet.pdf</w:t>
                    </w:r>
                  </w:hyperlink>
                  <w:r>
                    <w:rPr>
                      <w:rFonts w:ascii="Arial" w:hAnsi="Arial" w:cs="Arial"/>
                      <w:sz w:val="20"/>
                    </w:rPr>
                    <w:t xml:space="preserve">)  </w:t>
                  </w:r>
                </w:p>
                <w:p w:rsidR="00852DFA" w:rsidRPr="00852DFA" w:rsidRDefault="00852DFA" w:rsidP="002B076F">
                  <w:pPr>
                    <w:pStyle w:val="ListParagraph"/>
                    <w:numPr>
                      <w:ilvl w:val="0"/>
                      <w:numId w:val="18"/>
                    </w:numPr>
                    <w:autoSpaceDE w:val="0"/>
                    <w:autoSpaceDN w:val="0"/>
                    <w:adjustRightInd w:val="0"/>
                    <w:ind w:left="497" w:hanging="275"/>
                    <w:rPr>
                      <w:rFonts w:ascii="Arial" w:hAnsi="Arial" w:cs="Arial"/>
                      <w:sz w:val="20"/>
                    </w:rPr>
                  </w:pPr>
                  <w:r w:rsidRPr="00C8750F">
                    <w:rPr>
                      <w:rFonts w:ascii="Arial" w:hAnsi="Arial" w:cs="Arial"/>
                      <w:b/>
                      <w:sz w:val="20"/>
                    </w:rPr>
                    <w:t xml:space="preserve">National Prevention Strategy </w:t>
                  </w:r>
                  <w:r>
                    <w:rPr>
                      <w:rFonts w:ascii="Arial" w:hAnsi="Arial" w:cs="Arial"/>
                      <w:b/>
                      <w:sz w:val="20"/>
                    </w:rPr>
                    <w:t xml:space="preserve">page – </w:t>
                  </w:r>
                  <w:r w:rsidRPr="00852DFA">
                    <w:rPr>
                      <w:rFonts w:ascii="Arial" w:hAnsi="Arial" w:cs="Arial"/>
                      <w:sz w:val="20"/>
                    </w:rPr>
                    <w:t>read text on the page (</w:t>
                  </w:r>
                  <w:r w:rsidR="00F95D7A">
                    <w:rPr>
                      <w:rFonts w:ascii="Arial" w:hAnsi="Arial" w:cs="Arial"/>
                      <w:sz w:val="20"/>
                    </w:rPr>
                    <w:t>~</w:t>
                  </w:r>
                  <w:r w:rsidRPr="00852DFA">
                    <w:rPr>
                      <w:rFonts w:ascii="Arial" w:hAnsi="Arial" w:cs="Arial"/>
                      <w:sz w:val="20"/>
                    </w:rPr>
                    <w:t xml:space="preserve">5 min, </w:t>
                  </w:r>
                  <w:hyperlink r:id="rId61" w:history="1">
                    <w:r w:rsidR="005E4AD1" w:rsidRPr="001D4C13">
                      <w:rPr>
                        <w:rStyle w:val="Hyperlink"/>
                        <w:rFonts w:ascii="Arial" w:hAnsi="Arial" w:cs="Arial"/>
                        <w:sz w:val="20"/>
                      </w:rPr>
                      <w:t>www.surgeongeneral.gov/initiatives/prevention/strategy/index.html</w:t>
                    </w:r>
                  </w:hyperlink>
                </w:p>
                <w:p w:rsidR="00150A8F" w:rsidRPr="00150A8F" w:rsidRDefault="00C8750F" w:rsidP="002B076F">
                  <w:pPr>
                    <w:pStyle w:val="ListParagraph"/>
                    <w:numPr>
                      <w:ilvl w:val="0"/>
                      <w:numId w:val="18"/>
                    </w:numPr>
                    <w:autoSpaceDE w:val="0"/>
                    <w:autoSpaceDN w:val="0"/>
                    <w:adjustRightInd w:val="0"/>
                    <w:ind w:left="497" w:hanging="275"/>
                    <w:rPr>
                      <w:rFonts w:ascii="Arial" w:hAnsi="Arial" w:cs="Arial"/>
                      <w:sz w:val="20"/>
                    </w:rPr>
                  </w:pPr>
                  <w:r w:rsidRPr="00CE6CAE">
                    <w:rPr>
                      <w:rFonts w:ascii="Arial" w:hAnsi="Arial" w:cs="Arial"/>
                      <w:b/>
                      <w:sz w:val="20"/>
                    </w:rPr>
                    <w:t xml:space="preserve">The National Prevention Strategy </w:t>
                  </w:r>
                  <w:r w:rsidR="00150A8F">
                    <w:rPr>
                      <w:rFonts w:ascii="Arial" w:hAnsi="Arial" w:cs="Arial"/>
                      <w:b/>
                      <w:sz w:val="20"/>
                    </w:rPr>
                    <w:t>document</w:t>
                  </w:r>
                  <w:r w:rsidR="00470952" w:rsidRPr="00CE6CAE">
                    <w:rPr>
                      <w:rFonts w:ascii="Arial" w:hAnsi="Arial" w:cs="Arial"/>
                      <w:sz w:val="20"/>
                    </w:rPr>
                    <w:t xml:space="preserve"> </w:t>
                  </w:r>
                  <w:r w:rsidR="00E83413" w:rsidRPr="00CE6CAE">
                    <w:rPr>
                      <w:rFonts w:ascii="Arial" w:hAnsi="Arial" w:cs="Arial"/>
                      <w:sz w:val="20"/>
                    </w:rPr>
                    <w:t xml:space="preserve">- </w:t>
                  </w:r>
                  <w:r w:rsidR="00694AF8" w:rsidRPr="00CE6CAE">
                    <w:rPr>
                      <w:rFonts w:ascii="Arial" w:hAnsi="Arial" w:cs="Arial"/>
                      <w:b/>
                      <w:sz w:val="20"/>
                    </w:rPr>
                    <w:t>There are two (2) methods you can use</w:t>
                  </w:r>
                  <w:r w:rsidR="00150A8F">
                    <w:rPr>
                      <w:rFonts w:ascii="Arial" w:hAnsi="Arial" w:cs="Arial"/>
                      <w:b/>
                      <w:sz w:val="20"/>
                    </w:rPr>
                    <w:t xml:space="preserve"> to read/study this document through Appendix 6 - all in one document or section by section. </w:t>
                  </w:r>
                  <w:r w:rsidR="00694AF8" w:rsidRPr="00CE6CAE">
                    <w:rPr>
                      <w:rFonts w:ascii="Arial" w:hAnsi="Arial" w:cs="Arial"/>
                      <w:sz w:val="20"/>
                    </w:rPr>
                    <w:t xml:space="preserve"> Spend ~</w:t>
                  </w:r>
                  <w:r w:rsidR="00150A8F">
                    <w:rPr>
                      <w:rFonts w:ascii="Arial" w:hAnsi="Arial" w:cs="Arial"/>
                      <w:sz w:val="20"/>
                    </w:rPr>
                    <w:t xml:space="preserve">5 minutes reviewing the </w:t>
                  </w:r>
                  <w:r w:rsidR="00694AF8" w:rsidRPr="00CE6CAE">
                    <w:rPr>
                      <w:rFonts w:ascii="Arial" w:hAnsi="Arial" w:cs="Arial"/>
                      <w:sz w:val="20"/>
                    </w:rPr>
                    <w:t>methods below and select one to use</w:t>
                  </w:r>
                  <w:r w:rsidR="00150A8F">
                    <w:rPr>
                      <w:rFonts w:ascii="Arial" w:hAnsi="Arial" w:cs="Arial"/>
                      <w:sz w:val="20"/>
                    </w:rPr>
                    <w:t xml:space="preserve"> or combination you prefer to use</w:t>
                  </w:r>
                  <w:r w:rsidR="00694AF8" w:rsidRPr="00CE6CAE">
                    <w:rPr>
                      <w:rFonts w:ascii="Arial" w:hAnsi="Arial" w:cs="Arial"/>
                      <w:sz w:val="20"/>
                    </w:rPr>
                    <w:t xml:space="preserve">. The information in them is the same but presentation to you is different. Each method will take about 1 hour 40 minutes at reading speed </w:t>
                  </w:r>
                  <w:r w:rsidR="00150A8F">
                    <w:rPr>
                      <w:rFonts w:ascii="Arial" w:hAnsi="Arial" w:cs="Arial"/>
                      <w:sz w:val="20"/>
                    </w:rPr>
                    <w:t>of</w:t>
                  </w:r>
                  <w:r w:rsidR="00694AF8" w:rsidRPr="00CE6CAE">
                    <w:rPr>
                      <w:rFonts w:ascii="Arial" w:hAnsi="Arial" w:cs="Arial"/>
                      <w:sz w:val="20"/>
                    </w:rPr>
                    <w:t xml:space="preserve"> 250 words per minute.</w:t>
                  </w:r>
                  <w:r w:rsidR="002B076F">
                    <w:rPr>
                      <w:rFonts w:ascii="Arial" w:hAnsi="Arial" w:cs="Arial"/>
                      <w:sz w:val="20"/>
                    </w:rPr>
                    <w:t xml:space="preserve"> S</w:t>
                  </w:r>
                  <w:r w:rsidR="00150A8F" w:rsidRPr="00150A8F">
                    <w:rPr>
                      <w:rFonts w:ascii="Arial" w:hAnsi="Arial" w:cs="Arial"/>
                      <w:sz w:val="20"/>
                    </w:rPr>
                    <w:t xml:space="preserve">tudy the first 86 pages (only up to the Appendix 7). </w:t>
                  </w:r>
                  <w:proofErr w:type="gramStart"/>
                  <w:r w:rsidR="00150A8F" w:rsidRPr="00150A8F">
                    <w:rPr>
                      <w:rFonts w:ascii="Arial" w:hAnsi="Arial" w:cs="Arial"/>
                      <w:sz w:val="20"/>
                    </w:rPr>
                    <w:t>does</w:t>
                  </w:r>
                  <w:proofErr w:type="gramEnd"/>
                  <w:r w:rsidR="00150A8F" w:rsidRPr="00150A8F">
                    <w:rPr>
                      <w:rFonts w:ascii="Arial" w:hAnsi="Arial" w:cs="Arial"/>
                      <w:sz w:val="20"/>
                    </w:rPr>
                    <w:t xml:space="preserve"> not include the 36 page Appendix 7 End Notes though they are excellent to review for the evidence-based strategy references)</w:t>
                  </w:r>
                  <w:r w:rsidR="00150A8F">
                    <w:rPr>
                      <w:rFonts w:ascii="Arial" w:hAnsi="Arial" w:cs="Arial"/>
                      <w:sz w:val="20"/>
                    </w:rPr>
                    <w:t>.</w:t>
                  </w:r>
                  <w:r w:rsidR="00150A8F" w:rsidRPr="00150A8F">
                    <w:rPr>
                      <w:rFonts w:ascii="Arial" w:hAnsi="Arial" w:cs="Arial"/>
                      <w:sz w:val="20"/>
                    </w:rPr>
                    <w:t xml:space="preserve"> There are two ways to do this:</w:t>
                  </w:r>
                </w:p>
                <w:p w:rsidR="00852DFA" w:rsidRPr="002B076F" w:rsidRDefault="002B076F" w:rsidP="00EA18AB">
                  <w:pPr>
                    <w:pStyle w:val="ListParagraph"/>
                    <w:numPr>
                      <w:ilvl w:val="1"/>
                      <w:numId w:val="18"/>
                    </w:numPr>
                    <w:autoSpaceDE w:val="0"/>
                    <w:autoSpaceDN w:val="0"/>
                    <w:adjustRightInd w:val="0"/>
                    <w:ind w:left="767" w:hanging="270"/>
                    <w:rPr>
                      <w:rFonts w:ascii="Arial" w:hAnsi="Arial" w:cs="Arial"/>
                      <w:sz w:val="20"/>
                    </w:rPr>
                  </w:pPr>
                  <w:r>
                    <w:rPr>
                      <w:rFonts w:ascii="Arial" w:hAnsi="Arial" w:cs="Arial"/>
                      <w:b/>
                      <w:sz w:val="20"/>
                    </w:rPr>
                    <w:t>METHOD</w:t>
                  </w:r>
                  <w:r w:rsidR="00694AF8" w:rsidRPr="002B076F">
                    <w:rPr>
                      <w:rFonts w:ascii="Arial" w:hAnsi="Arial" w:cs="Arial"/>
                      <w:b/>
                      <w:sz w:val="20"/>
                    </w:rPr>
                    <w:t xml:space="preserve"> 1 </w:t>
                  </w:r>
                  <w:r w:rsidR="00694AF8" w:rsidRPr="002B076F">
                    <w:rPr>
                      <w:rFonts w:ascii="Arial" w:hAnsi="Arial" w:cs="Arial"/>
                      <w:sz w:val="20"/>
                    </w:rPr>
                    <w:t xml:space="preserve">– </w:t>
                  </w:r>
                  <w:r w:rsidRPr="002B076F">
                    <w:rPr>
                      <w:rFonts w:ascii="Arial" w:hAnsi="Arial" w:cs="Arial"/>
                      <w:b/>
                      <w:sz w:val="20"/>
                    </w:rPr>
                    <w:t>National Prevention Strategy: In Full</w:t>
                  </w:r>
                  <w:r w:rsidRPr="002B076F">
                    <w:rPr>
                      <w:rFonts w:ascii="Arial" w:hAnsi="Arial" w:cs="Arial"/>
                      <w:sz w:val="20"/>
                    </w:rPr>
                    <w:t xml:space="preserve">. This is a 4.66 MB pdf file you can download and read on your computer or print. </w:t>
                  </w:r>
                  <w:r w:rsidR="00694AF8" w:rsidRPr="002B076F">
                    <w:rPr>
                      <w:rFonts w:ascii="Arial" w:hAnsi="Arial" w:cs="Arial"/>
                      <w:sz w:val="20"/>
                    </w:rPr>
                    <w:t>Re</w:t>
                  </w:r>
                  <w:r w:rsidRPr="002B076F">
                    <w:rPr>
                      <w:rFonts w:ascii="Arial" w:hAnsi="Arial" w:cs="Arial"/>
                      <w:sz w:val="20"/>
                    </w:rPr>
                    <w:t>ad the first 86 pages through Appendix 6</w:t>
                  </w:r>
                  <w:r>
                    <w:rPr>
                      <w:rFonts w:ascii="Arial" w:hAnsi="Arial" w:cs="Arial"/>
                      <w:sz w:val="20"/>
                    </w:rPr>
                    <w:t xml:space="preserve"> </w:t>
                  </w:r>
                  <w:hyperlink r:id="rId62" w:history="1">
                    <w:r w:rsidR="00852DFA" w:rsidRPr="002B076F">
                      <w:rPr>
                        <w:rStyle w:val="Hyperlink"/>
                        <w:rFonts w:ascii="Arial" w:hAnsi="Arial" w:cs="Arial"/>
                        <w:sz w:val="20"/>
                      </w:rPr>
                      <w:t>www.surgeongeneral.gov/initiatives/prevention/strategy/report.pdf</w:t>
                    </w:r>
                  </w:hyperlink>
                  <w:r w:rsidR="00852DFA" w:rsidRPr="002B076F">
                    <w:rPr>
                      <w:rFonts w:ascii="Arial" w:hAnsi="Arial" w:cs="Arial"/>
                      <w:sz w:val="20"/>
                    </w:rPr>
                    <w:t xml:space="preserve"> now and start reading small segments or</w:t>
                  </w:r>
                </w:p>
                <w:p w:rsidR="00395716" w:rsidRDefault="002B076F" w:rsidP="00EA18AB">
                  <w:pPr>
                    <w:pStyle w:val="ListParagraph"/>
                    <w:numPr>
                      <w:ilvl w:val="1"/>
                      <w:numId w:val="18"/>
                    </w:numPr>
                    <w:autoSpaceDE w:val="0"/>
                    <w:autoSpaceDN w:val="0"/>
                    <w:adjustRightInd w:val="0"/>
                    <w:ind w:left="767" w:hanging="270"/>
                    <w:rPr>
                      <w:rFonts w:ascii="Arial" w:hAnsi="Arial" w:cs="Arial"/>
                      <w:sz w:val="20"/>
                    </w:rPr>
                  </w:pPr>
                  <w:r>
                    <w:rPr>
                      <w:rFonts w:ascii="Arial" w:hAnsi="Arial" w:cs="Arial"/>
                      <w:b/>
                      <w:sz w:val="20"/>
                    </w:rPr>
                    <w:t>METHOD 2 - S</w:t>
                  </w:r>
                  <w:r w:rsidR="00852DFA" w:rsidRPr="00CF5C18">
                    <w:rPr>
                      <w:rFonts w:ascii="Arial" w:hAnsi="Arial" w:cs="Arial"/>
                      <w:b/>
                      <w:sz w:val="20"/>
                    </w:rPr>
                    <w:t>ection by Section</w:t>
                  </w:r>
                  <w:r w:rsidR="00852DFA">
                    <w:rPr>
                      <w:rFonts w:ascii="Arial" w:hAnsi="Arial" w:cs="Arial"/>
                      <w:sz w:val="20"/>
                    </w:rPr>
                    <w:t xml:space="preserve"> </w:t>
                  </w:r>
                  <w:r>
                    <w:rPr>
                      <w:rFonts w:ascii="Arial" w:hAnsi="Arial" w:cs="Arial"/>
                      <w:sz w:val="20"/>
                    </w:rPr>
                    <w:t>C</w:t>
                  </w:r>
                  <w:r w:rsidRPr="002B076F">
                    <w:rPr>
                      <w:rFonts w:ascii="Arial" w:hAnsi="Arial" w:cs="Arial"/>
                      <w:sz w:val="20"/>
                    </w:rPr>
                    <w:t xml:space="preserve">lick on </w:t>
                  </w:r>
                  <w:r>
                    <w:rPr>
                      <w:rFonts w:ascii="Arial" w:hAnsi="Arial" w:cs="Arial"/>
                      <w:sz w:val="20"/>
                    </w:rPr>
                    <w:t xml:space="preserve">the </w:t>
                  </w:r>
                  <w:r w:rsidRPr="002B076F">
                    <w:rPr>
                      <w:rFonts w:ascii="Arial" w:hAnsi="Arial" w:cs="Arial"/>
                      <w:sz w:val="20"/>
                    </w:rPr>
                    <w:t>link and read text of each page for “Introduction &amp; Overview” through Appendix 6</w:t>
                  </w:r>
                  <w:r>
                    <w:rPr>
                      <w:rFonts w:ascii="Arial" w:hAnsi="Arial" w:cs="Arial"/>
                      <w:sz w:val="20"/>
                    </w:rPr>
                    <w:t xml:space="preserve">. Each page has the text available in pdf format. The </w:t>
                  </w:r>
                  <w:proofErr w:type="gramStart"/>
                  <w:r>
                    <w:rPr>
                      <w:rFonts w:ascii="Arial" w:hAnsi="Arial" w:cs="Arial"/>
                      <w:sz w:val="20"/>
                    </w:rPr>
                    <w:t>Appendices,</w:t>
                  </w:r>
                  <w:proofErr w:type="gramEnd"/>
                  <w:r>
                    <w:rPr>
                      <w:rFonts w:ascii="Arial" w:hAnsi="Arial" w:cs="Arial"/>
                      <w:sz w:val="20"/>
                    </w:rPr>
                    <w:t xml:space="preserve"> however are only pdf. </w:t>
                  </w:r>
                  <w:hyperlink r:id="rId63" w:history="1">
                    <w:r w:rsidR="00852DFA" w:rsidRPr="007D4731">
                      <w:rPr>
                        <w:rStyle w:val="Hyperlink"/>
                        <w:rFonts w:ascii="Arial" w:hAnsi="Arial" w:cs="Arial"/>
                        <w:sz w:val="20"/>
                      </w:rPr>
                      <w:t>www.surgeongeneral.gov/initiatives/prevention/strategy/report.html</w:t>
                    </w:r>
                  </w:hyperlink>
                </w:p>
                <w:p w:rsidR="005858F7" w:rsidRPr="002B076F" w:rsidRDefault="00395716" w:rsidP="00395716">
                  <w:pPr>
                    <w:pStyle w:val="ListParagraph"/>
                    <w:numPr>
                      <w:ilvl w:val="1"/>
                      <w:numId w:val="18"/>
                    </w:numPr>
                    <w:autoSpaceDE w:val="0"/>
                    <w:autoSpaceDN w:val="0"/>
                    <w:adjustRightInd w:val="0"/>
                    <w:ind w:left="1037" w:hanging="270"/>
                    <w:rPr>
                      <w:rFonts w:ascii="Arial" w:hAnsi="Arial" w:cs="Arial"/>
                      <w:sz w:val="20"/>
                    </w:rPr>
                  </w:pPr>
                  <w:r w:rsidRPr="001465ED">
                    <w:rPr>
                      <w:rFonts w:ascii="Arial" w:hAnsi="Arial" w:cs="Arial"/>
                      <w:b/>
                      <w:color w:val="FF0000"/>
                      <w:sz w:val="20"/>
                    </w:rPr>
                    <w:t xml:space="preserve">NOTE: </w:t>
                  </w:r>
                  <w:r w:rsidRPr="00395716">
                    <w:rPr>
                      <w:rFonts w:ascii="Arial" w:hAnsi="Arial" w:cs="Arial"/>
                      <w:b/>
                      <w:sz w:val="20"/>
                    </w:rPr>
                    <w:t>KEY DOCUMENTS</w:t>
                  </w:r>
                  <w:r>
                    <w:rPr>
                      <w:rFonts w:ascii="Arial" w:hAnsi="Arial" w:cs="Arial"/>
                      <w:sz w:val="20"/>
                    </w:rPr>
                    <w:t xml:space="preserve"> for each Strategic Direction and Priority that provide more detailed set of recommendations or offer tools and resources </w:t>
                  </w:r>
                  <w:r w:rsidRPr="00F95D7A">
                    <w:rPr>
                      <w:rFonts w:ascii="Arial" w:hAnsi="Arial" w:cs="Arial"/>
                      <w:b/>
                      <w:sz w:val="20"/>
                      <w:u w:val="single"/>
                    </w:rPr>
                    <w:t>are not</w:t>
                  </w:r>
                  <w:r w:rsidRPr="00F95D7A">
                    <w:rPr>
                      <w:rFonts w:ascii="Arial" w:hAnsi="Arial" w:cs="Arial"/>
                      <w:sz w:val="20"/>
                      <w:u w:val="single"/>
                    </w:rPr>
                    <w:t xml:space="preserve"> </w:t>
                  </w:r>
                  <w:r w:rsidRPr="00F95D7A">
                    <w:rPr>
                      <w:rFonts w:ascii="Arial" w:hAnsi="Arial" w:cs="Arial"/>
                      <w:b/>
                      <w:sz w:val="20"/>
                      <w:u w:val="single"/>
                    </w:rPr>
                    <w:t>listed</w:t>
                  </w:r>
                  <w:r>
                    <w:rPr>
                      <w:rFonts w:ascii="Arial" w:hAnsi="Arial" w:cs="Arial"/>
                      <w:sz w:val="20"/>
                    </w:rPr>
                    <w:t xml:space="preserve"> in these sections (</w:t>
                  </w:r>
                  <w:r w:rsidRPr="00F95D7A">
                    <w:rPr>
                      <w:rFonts w:ascii="Arial" w:hAnsi="Arial" w:cs="Arial"/>
                      <w:sz w:val="20"/>
                      <w:u w:val="single"/>
                    </w:rPr>
                    <w:t xml:space="preserve">see them in the </w:t>
                  </w:r>
                  <w:r w:rsidRPr="00F95D7A">
                    <w:rPr>
                      <w:rFonts w:ascii="Arial" w:hAnsi="Arial" w:cs="Arial"/>
                      <w:b/>
                      <w:sz w:val="20"/>
                      <w:u w:val="single"/>
                    </w:rPr>
                    <w:t>Full</w:t>
                  </w:r>
                  <w:r w:rsidRPr="00F95D7A">
                    <w:rPr>
                      <w:rFonts w:ascii="Arial" w:hAnsi="Arial" w:cs="Arial"/>
                      <w:sz w:val="20"/>
                      <w:u w:val="single"/>
                    </w:rPr>
                    <w:t xml:space="preserve"> document</w:t>
                  </w:r>
                  <w:r>
                    <w:rPr>
                      <w:rFonts w:ascii="Arial" w:hAnsi="Arial" w:cs="Arial"/>
                      <w:sz w:val="20"/>
                    </w:rPr>
                    <w:t>)</w:t>
                  </w:r>
                </w:p>
                <w:p w:rsidR="00EA18AB" w:rsidRDefault="008B15EE" w:rsidP="002B076F">
                  <w:pPr>
                    <w:pStyle w:val="ListParagraph"/>
                    <w:numPr>
                      <w:ilvl w:val="0"/>
                      <w:numId w:val="18"/>
                    </w:numPr>
                    <w:autoSpaceDE w:val="0"/>
                    <w:autoSpaceDN w:val="0"/>
                    <w:adjustRightInd w:val="0"/>
                    <w:ind w:left="497" w:hanging="270"/>
                    <w:rPr>
                      <w:rFonts w:ascii="Arial" w:hAnsi="Arial" w:cs="Arial"/>
                      <w:sz w:val="20"/>
                    </w:rPr>
                  </w:pPr>
                  <w:r w:rsidRPr="00E60C17">
                    <w:rPr>
                      <w:rFonts w:ascii="Arial" w:hAnsi="Arial" w:cs="Arial"/>
                      <w:b/>
                      <w:sz w:val="20"/>
                    </w:rPr>
                    <w:t>Prevention in Action</w:t>
                  </w:r>
                  <w:r>
                    <w:rPr>
                      <w:rFonts w:ascii="Arial" w:hAnsi="Arial" w:cs="Arial"/>
                      <w:sz w:val="20"/>
                    </w:rPr>
                    <w:t xml:space="preserve"> – click on read the text on the page and the text on the linked pages</w:t>
                  </w:r>
                  <w:r w:rsidR="00EA18AB">
                    <w:rPr>
                      <w:rFonts w:ascii="Arial" w:hAnsi="Arial" w:cs="Arial"/>
                      <w:sz w:val="20"/>
                    </w:rPr>
                    <w:t>.</w:t>
                  </w:r>
                  <w:r w:rsidR="00EA18AB">
                    <w:t xml:space="preserve"> </w:t>
                  </w:r>
                  <w:hyperlink r:id="rId64" w:history="1">
                    <w:r w:rsidR="00EA18AB" w:rsidRPr="005D27CE">
                      <w:rPr>
                        <w:rStyle w:val="Hyperlink"/>
                        <w:rFonts w:ascii="Arial" w:hAnsi="Arial" w:cs="Arial"/>
                        <w:sz w:val="20"/>
                      </w:rPr>
                      <w:t>www.surgeongeneral.gov/initiatives/prevention/strategy/prevention-in-action.html</w:t>
                    </w:r>
                  </w:hyperlink>
                </w:p>
                <w:p w:rsidR="00EA18AB" w:rsidRPr="00EA18AB" w:rsidRDefault="008B15EE" w:rsidP="00EA18AB">
                  <w:pPr>
                    <w:pStyle w:val="ListParagraph"/>
                    <w:numPr>
                      <w:ilvl w:val="1"/>
                      <w:numId w:val="18"/>
                    </w:numPr>
                    <w:autoSpaceDE w:val="0"/>
                    <w:autoSpaceDN w:val="0"/>
                    <w:adjustRightInd w:val="0"/>
                    <w:ind w:left="767" w:hanging="270"/>
                    <w:rPr>
                      <w:rFonts w:ascii="Arial" w:hAnsi="Arial" w:cs="Arial"/>
                      <w:sz w:val="20"/>
                    </w:rPr>
                  </w:pPr>
                  <w:r w:rsidRPr="00E60C17">
                    <w:rPr>
                      <w:rFonts w:ascii="Arial" w:hAnsi="Arial" w:cs="Arial"/>
                      <w:b/>
                      <w:sz w:val="20"/>
                    </w:rPr>
                    <w:t xml:space="preserve">National Prevention Council: Implementing the National </w:t>
                  </w:r>
                  <w:r w:rsidR="00E60C17" w:rsidRPr="00E60C17">
                    <w:rPr>
                      <w:rFonts w:ascii="Arial" w:hAnsi="Arial" w:cs="Arial"/>
                      <w:b/>
                      <w:sz w:val="20"/>
                    </w:rPr>
                    <w:t>Prevention</w:t>
                  </w:r>
                  <w:r w:rsidRPr="00E60C17">
                    <w:rPr>
                      <w:rFonts w:ascii="Arial" w:hAnsi="Arial" w:cs="Arial"/>
                      <w:b/>
                      <w:sz w:val="20"/>
                    </w:rPr>
                    <w:t xml:space="preserve"> Strategy</w:t>
                  </w:r>
                  <w:r w:rsidR="00446B08">
                    <w:rPr>
                      <w:rFonts w:ascii="Arial" w:hAnsi="Arial" w:cs="Arial"/>
                      <w:b/>
                      <w:sz w:val="20"/>
                    </w:rPr>
                    <w:t xml:space="preserve"> </w:t>
                  </w:r>
                  <w:r w:rsidR="00446B08" w:rsidRPr="00446B08">
                    <w:rPr>
                      <w:rFonts w:ascii="Arial" w:hAnsi="Arial" w:cs="Arial"/>
                      <w:sz w:val="20"/>
                    </w:rPr>
                    <w:t>(</w:t>
                  </w:r>
                  <w:r w:rsidR="00446B08">
                    <w:rPr>
                      <w:rFonts w:ascii="Arial" w:hAnsi="Arial" w:cs="Arial"/>
                      <w:sz w:val="20"/>
                    </w:rPr>
                    <w:t xml:space="preserve">~15 min, </w:t>
                  </w:r>
                  <w:r w:rsidR="00A00C36">
                    <w:rPr>
                      <w:rFonts w:ascii="Arial" w:hAnsi="Arial" w:cs="Arial"/>
                      <w:sz w:val="20"/>
                    </w:rPr>
                    <w:t xml:space="preserve"> </w:t>
                  </w:r>
                  <w:r w:rsidR="00446B08" w:rsidRPr="00446B08">
                    <w:rPr>
                      <w:rFonts w:ascii="Arial" w:hAnsi="Arial" w:cs="Arial"/>
                      <w:sz w:val="20"/>
                    </w:rPr>
                    <w:t>www.surgeongeneral.gov/initiatives/prevention/about/strategy.html)</w:t>
                  </w:r>
                </w:p>
                <w:p w:rsidR="00EA18AB" w:rsidRPr="00EA18AB" w:rsidRDefault="00EA18AB" w:rsidP="00EA18AB">
                  <w:pPr>
                    <w:pStyle w:val="ListParagraph"/>
                    <w:numPr>
                      <w:ilvl w:val="2"/>
                      <w:numId w:val="18"/>
                    </w:numPr>
                    <w:autoSpaceDE w:val="0"/>
                    <w:autoSpaceDN w:val="0"/>
                    <w:adjustRightInd w:val="0"/>
                    <w:ind w:left="1037" w:hanging="227"/>
                    <w:rPr>
                      <w:rFonts w:ascii="Arial" w:hAnsi="Arial" w:cs="Arial"/>
                      <w:sz w:val="20"/>
                    </w:rPr>
                  </w:pPr>
                  <w:r>
                    <w:rPr>
                      <w:rFonts w:ascii="Arial" w:hAnsi="Arial" w:cs="Arial"/>
                      <w:b/>
                      <w:sz w:val="20"/>
                    </w:rPr>
                    <w:t>National Commitments: Accelerating Prevention</w:t>
                  </w:r>
                  <w:r w:rsidR="00446B08">
                    <w:rPr>
                      <w:rFonts w:ascii="Arial" w:hAnsi="Arial" w:cs="Arial"/>
                      <w:b/>
                      <w:sz w:val="20"/>
                    </w:rPr>
                    <w:t xml:space="preserve"> </w:t>
                  </w:r>
                  <w:r w:rsidR="00446B08" w:rsidRPr="00446B08">
                    <w:rPr>
                      <w:rFonts w:ascii="Arial" w:hAnsi="Arial" w:cs="Arial"/>
                      <w:sz w:val="20"/>
                    </w:rPr>
                    <w:t>(</w:t>
                  </w:r>
                  <w:hyperlink r:id="rId65" w:history="1">
                    <w:r w:rsidR="00446B08" w:rsidRPr="00FC1C9C">
                      <w:rPr>
                        <w:rStyle w:val="Hyperlink"/>
                        <w:rFonts w:ascii="Arial" w:hAnsi="Arial" w:cs="Arial"/>
                        <w:sz w:val="20"/>
                      </w:rPr>
                      <w:t>www.surgeongeneral.gov/initiatives/prevention/about/accelerating_prevention.html</w:t>
                    </w:r>
                  </w:hyperlink>
                  <w:r w:rsidR="00446B08" w:rsidRPr="00446B08">
                    <w:rPr>
                      <w:rFonts w:ascii="Arial" w:hAnsi="Arial" w:cs="Arial"/>
                      <w:sz w:val="20"/>
                    </w:rPr>
                    <w:t>)</w:t>
                  </w:r>
                  <w:r w:rsidR="00446B08">
                    <w:rPr>
                      <w:rFonts w:ascii="Arial" w:hAnsi="Arial" w:cs="Arial"/>
                      <w:sz w:val="20"/>
                    </w:rPr>
                    <w:t xml:space="preserve"> </w:t>
                  </w:r>
                </w:p>
                <w:p w:rsidR="00EA18AB" w:rsidRPr="00446B08" w:rsidRDefault="00EA18AB" w:rsidP="00EA18AB">
                  <w:pPr>
                    <w:pStyle w:val="ListParagraph"/>
                    <w:numPr>
                      <w:ilvl w:val="2"/>
                      <w:numId w:val="18"/>
                    </w:numPr>
                    <w:autoSpaceDE w:val="0"/>
                    <w:autoSpaceDN w:val="0"/>
                    <w:adjustRightInd w:val="0"/>
                    <w:ind w:left="1037" w:hanging="227"/>
                    <w:rPr>
                      <w:rFonts w:ascii="Arial" w:hAnsi="Arial" w:cs="Arial"/>
                      <w:sz w:val="20"/>
                    </w:rPr>
                  </w:pPr>
                  <w:r>
                    <w:rPr>
                      <w:rFonts w:ascii="Arial" w:hAnsi="Arial" w:cs="Arial"/>
                      <w:b/>
                      <w:sz w:val="20"/>
                    </w:rPr>
                    <w:t>National Prevention Council Activities</w:t>
                  </w:r>
                  <w:r w:rsidR="00446B08">
                    <w:rPr>
                      <w:rFonts w:ascii="Arial" w:hAnsi="Arial" w:cs="Arial"/>
                      <w:b/>
                      <w:sz w:val="20"/>
                    </w:rPr>
                    <w:t xml:space="preserve"> </w:t>
                  </w:r>
                  <w:r w:rsidR="00446B08" w:rsidRPr="00446B08">
                    <w:rPr>
                      <w:rFonts w:ascii="Arial" w:hAnsi="Arial" w:cs="Arial"/>
                      <w:sz w:val="20"/>
                    </w:rPr>
                    <w:t>(</w:t>
                  </w:r>
                  <w:hyperlink r:id="rId66" w:history="1">
                    <w:r w:rsidR="00446B08" w:rsidRPr="00FC1C9C">
                      <w:rPr>
                        <w:rStyle w:val="Hyperlink"/>
                        <w:rFonts w:ascii="Arial" w:hAnsi="Arial" w:cs="Arial"/>
                        <w:sz w:val="20"/>
                      </w:rPr>
                      <w:t>www.surgeongeneral.gov/initiatives/prevention/about/council_acts.html</w:t>
                    </w:r>
                  </w:hyperlink>
                  <w:r w:rsidR="00446B08" w:rsidRPr="00446B08">
                    <w:rPr>
                      <w:rFonts w:ascii="Arial" w:hAnsi="Arial" w:cs="Arial"/>
                      <w:sz w:val="20"/>
                    </w:rPr>
                    <w:t>)</w:t>
                  </w:r>
                  <w:r w:rsidR="00446B08">
                    <w:rPr>
                      <w:rFonts w:ascii="Arial" w:hAnsi="Arial" w:cs="Arial"/>
                      <w:sz w:val="20"/>
                    </w:rPr>
                    <w:t xml:space="preserve"> </w:t>
                  </w:r>
                </w:p>
                <w:p w:rsidR="00CD41E2" w:rsidRPr="009D07F2" w:rsidRDefault="008B15EE" w:rsidP="00446B08">
                  <w:pPr>
                    <w:pStyle w:val="ListParagraph"/>
                    <w:numPr>
                      <w:ilvl w:val="1"/>
                      <w:numId w:val="18"/>
                    </w:numPr>
                    <w:autoSpaceDE w:val="0"/>
                    <w:autoSpaceDN w:val="0"/>
                    <w:adjustRightInd w:val="0"/>
                    <w:ind w:left="767" w:hanging="270"/>
                    <w:rPr>
                      <w:rFonts w:ascii="Arial" w:hAnsi="Arial" w:cs="Arial"/>
                      <w:sz w:val="20"/>
                    </w:rPr>
                  </w:pPr>
                  <w:r w:rsidRPr="00E60C17">
                    <w:rPr>
                      <w:rFonts w:ascii="Arial" w:hAnsi="Arial" w:cs="Arial"/>
                      <w:b/>
                      <w:sz w:val="20"/>
                    </w:rPr>
                    <w:t>Partners: Implementing the National Prevention Strategy</w:t>
                  </w:r>
                  <w:r w:rsidR="00E60C17" w:rsidRPr="00E60C17">
                    <w:rPr>
                      <w:rFonts w:ascii="Arial" w:hAnsi="Arial" w:cs="Arial"/>
                      <w:b/>
                      <w:sz w:val="20"/>
                    </w:rPr>
                    <w:t>.</w:t>
                  </w:r>
                  <w:r w:rsidR="00EA18AB">
                    <w:rPr>
                      <w:rFonts w:ascii="Arial" w:hAnsi="Arial" w:cs="Arial"/>
                      <w:sz w:val="20"/>
                    </w:rPr>
                    <w:t xml:space="preserve"> Click and review text on the</w:t>
                  </w:r>
                  <w:r w:rsidR="00446B08">
                    <w:rPr>
                      <w:rFonts w:ascii="Arial" w:hAnsi="Arial" w:cs="Arial"/>
                      <w:sz w:val="20"/>
                    </w:rPr>
                    <w:t xml:space="preserve"> page </w:t>
                  </w:r>
                  <w:proofErr w:type="gramStart"/>
                  <w:r w:rsidR="00446B08">
                    <w:rPr>
                      <w:rFonts w:ascii="Arial" w:hAnsi="Arial" w:cs="Arial"/>
                      <w:sz w:val="20"/>
                    </w:rPr>
                    <w:t>You</w:t>
                  </w:r>
                  <w:proofErr w:type="gramEnd"/>
                  <w:r w:rsidR="00446B08">
                    <w:rPr>
                      <w:rFonts w:ascii="Arial" w:hAnsi="Arial" w:cs="Arial"/>
                      <w:sz w:val="20"/>
                    </w:rPr>
                    <w:t xml:space="preserve"> do not need to follow links on the page for this course.</w:t>
                  </w:r>
                  <w:r>
                    <w:rPr>
                      <w:rFonts w:ascii="Arial" w:hAnsi="Arial" w:cs="Arial"/>
                      <w:sz w:val="20"/>
                    </w:rPr>
                    <w:t xml:space="preserve"> </w:t>
                  </w:r>
                  <w:r w:rsidR="00EA18AB">
                    <w:rPr>
                      <w:rFonts w:ascii="Arial" w:hAnsi="Arial" w:cs="Arial"/>
                      <w:sz w:val="20"/>
                    </w:rPr>
                    <w:t>(~1</w:t>
                  </w:r>
                  <w:r w:rsidR="00E60C17">
                    <w:rPr>
                      <w:rFonts w:ascii="Arial" w:hAnsi="Arial" w:cs="Arial"/>
                      <w:sz w:val="20"/>
                    </w:rPr>
                    <w:t>0</w:t>
                  </w:r>
                  <w:r>
                    <w:rPr>
                      <w:rFonts w:ascii="Arial" w:hAnsi="Arial" w:cs="Arial"/>
                      <w:sz w:val="20"/>
                    </w:rPr>
                    <w:t xml:space="preserve"> min, </w:t>
                  </w:r>
                  <w:hyperlink r:id="rId67" w:history="1">
                    <w:r w:rsidR="005E4AD1" w:rsidRPr="001D4C13">
                      <w:rPr>
                        <w:rStyle w:val="Hyperlink"/>
                        <w:rFonts w:ascii="Arial" w:hAnsi="Arial" w:cs="Arial"/>
                        <w:sz w:val="20"/>
                      </w:rPr>
                      <w:t>www.surgeongeneral.gov/initiatives/prevention/strategy/partners.html</w:t>
                    </w:r>
                  </w:hyperlink>
                  <w:r w:rsidR="00EA18AB">
                    <w:rPr>
                      <w:rFonts w:ascii="Arial" w:hAnsi="Arial" w:cs="Arial"/>
                      <w:sz w:val="20"/>
                    </w:rPr>
                    <w:t xml:space="preserve">) </w:t>
                  </w:r>
                </w:p>
              </w:tc>
            </w:tr>
          </w:tbl>
          <w:p w:rsidR="00436679" w:rsidRDefault="00436679" w:rsidP="00730118">
            <w:pPr>
              <w:autoSpaceDE w:val="0"/>
              <w:autoSpaceDN w:val="0"/>
              <w:adjustRightInd w:val="0"/>
              <w:rPr>
                <w:rFonts w:ascii="Arial" w:hAnsi="Arial" w:cs="Arial"/>
                <w:color w:val="000000"/>
                <w:sz w:val="20"/>
                <w:szCs w:val="22"/>
              </w:rPr>
            </w:pPr>
          </w:p>
          <w:p w:rsidR="005E4AD1" w:rsidRDefault="005E4AD1" w:rsidP="00730118">
            <w:pPr>
              <w:autoSpaceDE w:val="0"/>
              <w:autoSpaceDN w:val="0"/>
              <w:adjustRightInd w:val="0"/>
              <w:rPr>
                <w:rFonts w:ascii="Arial" w:hAnsi="Arial" w:cs="Arial"/>
                <w:color w:val="000000"/>
                <w:sz w:val="20"/>
                <w:szCs w:val="22"/>
              </w:rPr>
            </w:pPr>
          </w:p>
          <w:p w:rsidR="005E4AD1" w:rsidRPr="000A1EAC" w:rsidRDefault="005E4AD1" w:rsidP="00730118">
            <w:pPr>
              <w:autoSpaceDE w:val="0"/>
              <w:autoSpaceDN w:val="0"/>
              <w:adjustRightInd w:val="0"/>
              <w:rPr>
                <w:rFonts w:ascii="Arial" w:hAnsi="Arial" w:cs="Arial"/>
                <w:color w:val="000000"/>
                <w:sz w:val="20"/>
                <w:szCs w:val="22"/>
              </w:rPr>
            </w:pPr>
          </w:p>
        </w:tc>
      </w:tr>
      <w:tr w:rsidR="007918FE" w:rsidRPr="00887D5F" w:rsidTr="003E52DF">
        <w:trPr>
          <w:trHeight w:val="5158"/>
          <w:jc w:val="center"/>
        </w:trPr>
        <w:tc>
          <w:tcPr>
            <w:tcW w:w="1465" w:type="dxa"/>
          </w:tcPr>
          <w:p w:rsidR="007918FE" w:rsidRPr="00DE10B5" w:rsidRDefault="007918FE" w:rsidP="0053646E">
            <w:pPr>
              <w:jc w:val="center"/>
              <w:rPr>
                <w:rFonts w:ascii="Arial" w:hAnsi="Arial" w:cs="Arial"/>
                <w:sz w:val="20"/>
                <w:szCs w:val="22"/>
              </w:rPr>
            </w:pPr>
            <w:r w:rsidRPr="00DE10B5">
              <w:rPr>
                <w:rFonts w:ascii="Arial" w:hAnsi="Arial" w:cs="Arial"/>
                <w:sz w:val="20"/>
                <w:szCs w:val="22"/>
              </w:rPr>
              <w:lastRenderedPageBreak/>
              <w:t>~</w:t>
            </w:r>
            <w:r w:rsidR="00A00C36">
              <w:rPr>
                <w:rFonts w:ascii="Arial" w:hAnsi="Arial" w:cs="Arial"/>
                <w:sz w:val="20"/>
                <w:szCs w:val="22"/>
              </w:rPr>
              <w:t>1</w:t>
            </w:r>
            <w:r>
              <w:rPr>
                <w:rFonts w:ascii="Arial" w:hAnsi="Arial" w:cs="Arial"/>
                <w:sz w:val="20"/>
                <w:szCs w:val="22"/>
              </w:rPr>
              <w:t>.5</w:t>
            </w:r>
            <w:r w:rsidRPr="00DE10B5">
              <w:rPr>
                <w:rFonts w:ascii="Arial" w:hAnsi="Arial" w:cs="Arial"/>
                <w:sz w:val="20"/>
                <w:szCs w:val="22"/>
              </w:rPr>
              <w:t xml:space="preserve"> hour</w:t>
            </w:r>
          </w:p>
        </w:tc>
        <w:tc>
          <w:tcPr>
            <w:tcW w:w="8125" w:type="dxa"/>
          </w:tcPr>
          <w:p w:rsidR="007918FE" w:rsidRPr="00DE10B5" w:rsidRDefault="00C8750F" w:rsidP="0053646E">
            <w:pPr>
              <w:rPr>
                <w:rFonts w:ascii="Arial" w:hAnsi="Arial" w:cs="Arial"/>
                <w:b/>
                <w:sz w:val="20"/>
                <w:szCs w:val="22"/>
              </w:rPr>
            </w:pPr>
            <w:r>
              <w:rPr>
                <w:rFonts w:ascii="Arial" w:hAnsi="Arial" w:cs="Arial"/>
                <w:b/>
                <w:noProof/>
                <w:sz w:val="20"/>
                <w:szCs w:val="22"/>
              </w:rPr>
              <w:t xml:space="preserve">National Prevention </w:t>
            </w:r>
            <w:r w:rsidR="0083330F">
              <w:rPr>
                <w:rFonts w:ascii="Arial" w:hAnsi="Arial" w:cs="Arial"/>
                <w:b/>
                <w:noProof/>
                <w:sz w:val="20"/>
                <w:szCs w:val="22"/>
              </w:rPr>
              <w:t>Council</w:t>
            </w:r>
          </w:p>
          <w:p w:rsidR="007918FE" w:rsidRDefault="007918FE" w:rsidP="0053646E">
            <w:pPr>
              <w:rPr>
                <w:rFonts w:ascii="Arial" w:hAnsi="Arial" w:cs="Arial"/>
                <w:sz w:val="20"/>
                <w:szCs w:val="22"/>
              </w:rPr>
            </w:pPr>
            <w:r w:rsidRPr="00DE10B5">
              <w:rPr>
                <w:rFonts w:ascii="Arial" w:hAnsi="Arial" w:cs="Arial"/>
                <w:sz w:val="20"/>
                <w:szCs w:val="22"/>
              </w:rPr>
              <w:t xml:space="preserve">After studying the material in this </w:t>
            </w:r>
            <w:r>
              <w:rPr>
                <w:rFonts w:ascii="Arial" w:hAnsi="Arial" w:cs="Arial"/>
                <w:sz w:val="20"/>
                <w:szCs w:val="22"/>
              </w:rPr>
              <w:t>section</w:t>
            </w:r>
            <w:r w:rsidRPr="00DE10B5">
              <w:rPr>
                <w:rFonts w:ascii="Arial" w:hAnsi="Arial" w:cs="Arial"/>
                <w:sz w:val="20"/>
                <w:szCs w:val="22"/>
              </w:rPr>
              <w:t xml:space="preserve"> the participant will be able to:</w:t>
            </w:r>
          </w:p>
          <w:tbl>
            <w:tblPr>
              <w:tblStyle w:val="TableGrid"/>
              <w:tblW w:w="7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879"/>
              <w:gridCol w:w="10"/>
            </w:tblGrid>
            <w:tr w:rsidR="007918FE" w:rsidTr="008F5111">
              <w:trPr>
                <w:gridAfter w:val="1"/>
                <w:wAfter w:w="10" w:type="dxa"/>
                <w:trHeight w:val="107"/>
              </w:trPr>
              <w:tc>
                <w:tcPr>
                  <w:tcW w:w="7879" w:type="dxa"/>
                </w:tcPr>
                <w:p w:rsidR="00927A5D" w:rsidRDefault="00927A5D" w:rsidP="00927A5D">
                  <w:pPr>
                    <w:pStyle w:val="ListParagraph"/>
                    <w:numPr>
                      <w:ilvl w:val="0"/>
                      <w:numId w:val="18"/>
                    </w:numPr>
                    <w:ind w:left="402" w:hanging="180"/>
                    <w:rPr>
                      <w:rFonts w:ascii="Arial" w:hAnsi="Arial" w:cs="Arial"/>
                      <w:sz w:val="20"/>
                      <w:szCs w:val="22"/>
                    </w:rPr>
                  </w:pPr>
                  <w:r>
                    <w:rPr>
                      <w:rFonts w:ascii="Arial" w:hAnsi="Arial" w:cs="Arial"/>
                      <w:sz w:val="20"/>
                      <w:szCs w:val="22"/>
                    </w:rPr>
                    <w:t>Describe what the Council will pursue, how and why</w:t>
                  </w:r>
                </w:p>
                <w:p w:rsidR="007918FE" w:rsidRDefault="007918FE" w:rsidP="0053646E">
                  <w:pPr>
                    <w:pStyle w:val="ListParagraph"/>
                    <w:numPr>
                      <w:ilvl w:val="0"/>
                      <w:numId w:val="18"/>
                    </w:numPr>
                    <w:ind w:left="402" w:hanging="180"/>
                    <w:rPr>
                      <w:rFonts w:ascii="Arial" w:hAnsi="Arial" w:cs="Arial"/>
                      <w:sz w:val="20"/>
                      <w:szCs w:val="22"/>
                    </w:rPr>
                  </w:pPr>
                  <w:r>
                    <w:rPr>
                      <w:rFonts w:ascii="Arial" w:hAnsi="Arial" w:cs="Arial"/>
                      <w:sz w:val="20"/>
                      <w:szCs w:val="22"/>
                    </w:rPr>
                    <w:t>List the members and their qualifications</w:t>
                  </w:r>
                </w:p>
                <w:p w:rsidR="00927A5D" w:rsidRDefault="0083330F" w:rsidP="0053646E">
                  <w:pPr>
                    <w:pStyle w:val="ListParagraph"/>
                    <w:numPr>
                      <w:ilvl w:val="0"/>
                      <w:numId w:val="18"/>
                    </w:numPr>
                    <w:ind w:left="402" w:hanging="180"/>
                    <w:rPr>
                      <w:rFonts w:ascii="Arial" w:hAnsi="Arial" w:cs="Arial"/>
                      <w:sz w:val="20"/>
                      <w:szCs w:val="22"/>
                    </w:rPr>
                  </w:pPr>
                  <w:r>
                    <w:rPr>
                      <w:rFonts w:ascii="Arial" w:hAnsi="Arial" w:cs="Arial"/>
                      <w:sz w:val="20"/>
                      <w:szCs w:val="22"/>
                    </w:rPr>
                    <w:t>Explain what the Council’s Action Plan does</w:t>
                  </w:r>
                </w:p>
                <w:p w:rsidR="00C8750F" w:rsidRPr="000B4FCA" w:rsidRDefault="00C8750F" w:rsidP="0053646E">
                  <w:pPr>
                    <w:pStyle w:val="ListParagraph"/>
                    <w:numPr>
                      <w:ilvl w:val="0"/>
                      <w:numId w:val="18"/>
                    </w:numPr>
                    <w:ind w:left="402" w:hanging="180"/>
                    <w:rPr>
                      <w:rFonts w:ascii="Arial" w:hAnsi="Arial" w:cs="Arial"/>
                      <w:sz w:val="20"/>
                      <w:szCs w:val="22"/>
                    </w:rPr>
                  </w:pPr>
                  <w:r>
                    <w:rPr>
                      <w:rFonts w:ascii="Arial" w:hAnsi="Arial" w:cs="Arial"/>
                      <w:sz w:val="20"/>
                      <w:szCs w:val="22"/>
                    </w:rPr>
                    <w:t>Describe what the departments and agencies are doing to make the government a leader in prevention</w:t>
                  </w:r>
                </w:p>
              </w:tc>
            </w:tr>
            <w:tr w:rsidR="007918FE" w:rsidTr="008F5111">
              <w:trPr>
                <w:trHeight w:val="367"/>
              </w:trPr>
              <w:tc>
                <w:tcPr>
                  <w:tcW w:w="7889" w:type="dxa"/>
                  <w:gridSpan w:val="2"/>
                </w:tcPr>
                <w:p w:rsidR="007918FE" w:rsidRDefault="007918FE" w:rsidP="0053646E">
                  <w:pPr>
                    <w:ind w:left="-133"/>
                    <w:rPr>
                      <w:rFonts w:ascii="Arial" w:hAnsi="Arial" w:cs="Arial"/>
                      <w:b/>
                      <w:sz w:val="20"/>
                      <w:szCs w:val="22"/>
                    </w:rPr>
                  </w:pPr>
                </w:p>
                <w:p w:rsidR="007918FE" w:rsidRPr="00806A73" w:rsidRDefault="007918FE" w:rsidP="0053646E">
                  <w:pPr>
                    <w:ind w:left="-133"/>
                    <w:rPr>
                      <w:rFonts w:ascii="Arial" w:hAnsi="Arial" w:cs="Arial"/>
                      <w:sz w:val="20"/>
                      <w:szCs w:val="22"/>
                    </w:rPr>
                  </w:pPr>
                  <w:r>
                    <w:rPr>
                      <w:rFonts w:ascii="Arial" w:hAnsi="Arial" w:cs="Arial"/>
                      <w:b/>
                      <w:sz w:val="20"/>
                      <w:szCs w:val="22"/>
                    </w:rPr>
                    <w:t>Study Assignments</w:t>
                  </w:r>
                </w:p>
                <w:p w:rsidR="00D40A78" w:rsidRDefault="00D40A78" w:rsidP="00D40A78">
                  <w:pPr>
                    <w:pStyle w:val="ListParagraph"/>
                    <w:numPr>
                      <w:ilvl w:val="0"/>
                      <w:numId w:val="18"/>
                    </w:numPr>
                    <w:ind w:left="407" w:hanging="180"/>
                    <w:rPr>
                      <w:rFonts w:ascii="Arial" w:hAnsi="Arial" w:cs="Arial"/>
                      <w:sz w:val="20"/>
                      <w:szCs w:val="22"/>
                    </w:rPr>
                  </w:pPr>
                  <w:r w:rsidRPr="00C145D5">
                    <w:rPr>
                      <w:rFonts w:ascii="Arial" w:hAnsi="Arial" w:cs="Arial"/>
                      <w:b/>
                      <w:sz w:val="20"/>
                      <w:szCs w:val="22"/>
                    </w:rPr>
                    <w:t>Press Release</w:t>
                  </w:r>
                  <w:r>
                    <w:rPr>
                      <w:rFonts w:ascii="Arial" w:hAnsi="Arial" w:cs="Arial"/>
                      <w:sz w:val="20"/>
                      <w:szCs w:val="22"/>
                    </w:rPr>
                    <w:t xml:space="preserve"> – Read the press release (&lt;5 minutes, </w:t>
                  </w:r>
                  <w:hyperlink r:id="rId68" w:history="1">
                    <w:r w:rsidRPr="00466FDC">
                      <w:rPr>
                        <w:rStyle w:val="Hyperlink"/>
                        <w:rFonts w:ascii="Arial" w:hAnsi="Arial" w:cs="Arial"/>
                        <w:sz w:val="20"/>
                        <w:szCs w:val="22"/>
                      </w:rPr>
                      <w:t>www.hhs.gov/news/press/2011pres/04/20110411a.html</w:t>
                    </w:r>
                  </w:hyperlink>
                  <w:r>
                    <w:rPr>
                      <w:rFonts w:ascii="Arial" w:hAnsi="Arial" w:cs="Arial"/>
                      <w:sz w:val="20"/>
                      <w:szCs w:val="22"/>
                    </w:rPr>
                    <w:t xml:space="preserve">) </w:t>
                  </w:r>
                </w:p>
                <w:p w:rsidR="007918FE" w:rsidRPr="0083330F" w:rsidRDefault="0083330F" w:rsidP="0053646E">
                  <w:pPr>
                    <w:pStyle w:val="ListParagraph"/>
                    <w:numPr>
                      <w:ilvl w:val="0"/>
                      <w:numId w:val="18"/>
                    </w:numPr>
                    <w:ind w:left="407" w:hanging="180"/>
                    <w:rPr>
                      <w:rFonts w:ascii="Arial" w:hAnsi="Arial" w:cs="Arial"/>
                      <w:sz w:val="20"/>
                      <w:szCs w:val="22"/>
                    </w:rPr>
                  </w:pPr>
                  <w:r>
                    <w:rPr>
                      <w:rFonts w:ascii="Arial" w:hAnsi="Arial" w:cs="Arial"/>
                      <w:b/>
                      <w:sz w:val="20"/>
                    </w:rPr>
                    <w:t>Council</w:t>
                  </w:r>
                  <w:r w:rsidR="007918FE">
                    <w:rPr>
                      <w:rFonts w:ascii="Arial" w:hAnsi="Arial" w:cs="Arial"/>
                      <w:b/>
                      <w:sz w:val="20"/>
                    </w:rPr>
                    <w:t xml:space="preserve"> Page</w:t>
                  </w:r>
                  <w:r w:rsidR="007918FE">
                    <w:rPr>
                      <w:rFonts w:ascii="Arial" w:hAnsi="Arial" w:cs="Arial"/>
                      <w:sz w:val="20"/>
                    </w:rPr>
                    <w:t xml:space="preserve">  - </w:t>
                  </w:r>
                  <w:r w:rsidR="00A40BE7">
                    <w:rPr>
                      <w:rFonts w:ascii="Arial" w:hAnsi="Arial" w:cs="Arial"/>
                      <w:sz w:val="20"/>
                    </w:rPr>
                    <w:t>Read the text</w:t>
                  </w:r>
                  <w:r w:rsidR="007918FE">
                    <w:rPr>
                      <w:rFonts w:ascii="Arial" w:hAnsi="Arial" w:cs="Arial"/>
                      <w:sz w:val="20"/>
                    </w:rPr>
                    <w:t xml:space="preserve"> on the page (</w:t>
                  </w:r>
                  <w:r w:rsidR="00A40BE7">
                    <w:rPr>
                      <w:rFonts w:ascii="Arial" w:hAnsi="Arial" w:cs="Arial"/>
                      <w:sz w:val="20"/>
                    </w:rPr>
                    <w:t>~</w:t>
                  </w:r>
                  <w:r w:rsidR="007918FE">
                    <w:rPr>
                      <w:rFonts w:ascii="Arial" w:hAnsi="Arial" w:cs="Arial"/>
                      <w:sz w:val="20"/>
                    </w:rPr>
                    <w:t>5 minutes</w:t>
                  </w:r>
                  <w:r w:rsidR="00C8750F">
                    <w:rPr>
                      <w:rFonts w:ascii="Arial" w:hAnsi="Arial" w:cs="Arial"/>
                      <w:sz w:val="20"/>
                    </w:rPr>
                    <w:t xml:space="preserve"> </w:t>
                  </w:r>
                  <w:hyperlink r:id="rId69" w:history="1">
                    <w:r w:rsidR="00C8750F" w:rsidRPr="007D4731">
                      <w:rPr>
                        <w:rStyle w:val="Hyperlink"/>
                        <w:rFonts w:ascii="Arial" w:hAnsi="Arial" w:cs="Arial"/>
                        <w:sz w:val="20"/>
                      </w:rPr>
                      <w:t>www.surgeongeneral.gov/initiatives/prevention/about/index.html</w:t>
                    </w:r>
                  </w:hyperlink>
                  <w:r w:rsidR="00C8750F">
                    <w:rPr>
                      <w:rFonts w:ascii="Arial" w:hAnsi="Arial" w:cs="Arial"/>
                      <w:sz w:val="20"/>
                    </w:rPr>
                    <w:t xml:space="preserve"> </w:t>
                  </w:r>
                </w:p>
                <w:p w:rsidR="0083330F" w:rsidRPr="0083330F" w:rsidRDefault="0083330F" w:rsidP="0053646E">
                  <w:pPr>
                    <w:pStyle w:val="ListParagraph"/>
                    <w:numPr>
                      <w:ilvl w:val="0"/>
                      <w:numId w:val="18"/>
                    </w:numPr>
                    <w:ind w:left="407" w:hanging="180"/>
                    <w:rPr>
                      <w:rFonts w:ascii="Arial" w:hAnsi="Arial" w:cs="Arial"/>
                      <w:sz w:val="20"/>
                      <w:szCs w:val="22"/>
                    </w:rPr>
                  </w:pPr>
                  <w:r>
                    <w:rPr>
                      <w:rFonts w:ascii="Arial" w:hAnsi="Arial" w:cs="Arial"/>
                      <w:b/>
                      <w:sz w:val="20"/>
                    </w:rPr>
                    <w:t xml:space="preserve">Council members </w:t>
                  </w:r>
                  <w:r w:rsidRPr="0083330F">
                    <w:rPr>
                      <w:rFonts w:ascii="Arial" w:hAnsi="Arial" w:cs="Arial"/>
                      <w:sz w:val="20"/>
                    </w:rPr>
                    <w:t>– Review the members, their positions and departments</w:t>
                  </w:r>
                  <w:r>
                    <w:rPr>
                      <w:rFonts w:ascii="Arial" w:hAnsi="Arial" w:cs="Arial"/>
                      <w:sz w:val="20"/>
                    </w:rPr>
                    <w:t xml:space="preserve"> (</w:t>
                  </w:r>
                  <w:r w:rsidR="004E2C50">
                    <w:rPr>
                      <w:rFonts w:ascii="Arial" w:hAnsi="Arial" w:cs="Arial"/>
                      <w:sz w:val="20"/>
                    </w:rPr>
                    <w:t xml:space="preserve">~5 min, </w:t>
                  </w:r>
                  <w:hyperlink r:id="rId70" w:history="1">
                    <w:r w:rsidRPr="00EA0A91">
                      <w:rPr>
                        <w:rStyle w:val="Hyperlink"/>
                        <w:rFonts w:ascii="Arial" w:hAnsi="Arial" w:cs="Arial"/>
                        <w:sz w:val="20"/>
                      </w:rPr>
                      <w:t>www.surgeongeneral.gov/initiatives/prevention/about/npcouncilmembers.html</w:t>
                    </w:r>
                  </w:hyperlink>
                  <w:r>
                    <w:rPr>
                      <w:rFonts w:ascii="Arial" w:hAnsi="Arial" w:cs="Arial"/>
                      <w:sz w:val="20"/>
                    </w:rPr>
                    <w:t xml:space="preserve">) </w:t>
                  </w:r>
                </w:p>
                <w:p w:rsidR="00D40A78" w:rsidRDefault="0083330F" w:rsidP="00D40A78">
                  <w:pPr>
                    <w:pStyle w:val="ListParagraph"/>
                    <w:numPr>
                      <w:ilvl w:val="0"/>
                      <w:numId w:val="18"/>
                    </w:numPr>
                    <w:ind w:left="407" w:hanging="180"/>
                    <w:rPr>
                      <w:rFonts w:ascii="Arial" w:hAnsi="Arial" w:cs="Arial"/>
                      <w:sz w:val="20"/>
                      <w:szCs w:val="22"/>
                    </w:rPr>
                  </w:pPr>
                  <w:r>
                    <w:rPr>
                      <w:rFonts w:ascii="Arial" w:hAnsi="Arial" w:cs="Arial"/>
                      <w:b/>
                      <w:sz w:val="20"/>
                    </w:rPr>
                    <w:t xml:space="preserve">Action Plan </w:t>
                  </w:r>
                  <w:r w:rsidR="00D40A78">
                    <w:rPr>
                      <w:rFonts w:ascii="Arial" w:hAnsi="Arial" w:cs="Arial"/>
                      <w:b/>
                      <w:sz w:val="20"/>
                    </w:rPr>
                    <w:t xml:space="preserve">page </w:t>
                  </w:r>
                  <w:r>
                    <w:rPr>
                      <w:rFonts w:ascii="Arial" w:hAnsi="Arial" w:cs="Arial"/>
                      <w:sz w:val="20"/>
                      <w:szCs w:val="22"/>
                    </w:rPr>
                    <w:t xml:space="preserve">– </w:t>
                  </w:r>
                  <w:r w:rsidR="00DD4E53">
                    <w:rPr>
                      <w:rFonts w:ascii="Arial" w:hAnsi="Arial" w:cs="Arial"/>
                      <w:sz w:val="20"/>
                      <w:szCs w:val="22"/>
                    </w:rPr>
                    <w:t>Read the text of the page (</w:t>
                  </w:r>
                  <w:r w:rsidR="00F95D7A">
                    <w:rPr>
                      <w:rFonts w:ascii="Arial" w:hAnsi="Arial" w:cs="Arial"/>
                      <w:sz w:val="20"/>
                      <w:szCs w:val="22"/>
                    </w:rPr>
                    <w:t>~5</w:t>
                  </w:r>
                  <w:r w:rsidR="004E2C50">
                    <w:rPr>
                      <w:rFonts w:ascii="Arial" w:hAnsi="Arial" w:cs="Arial"/>
                      <w:sz w:val="20"/>
                      <w:szCs w:val="22"/>
                    </w:rPr>
                    <w:t xml:space="preserve"> min, </w:t>
                  </w:r>
                  <w:hyperlink r:id="rId71" w:history="1">
                    <w:r w:rsidR="00DD4E53" w:rsidRPr="00EA0A91">
                      <w:rPr>
                        <w:rStyle w:val="Hyperlink"/>
                        <w:rFonts w:ascii="Arial" w:hAnsi="Arial" w:cs="Arial"/>
                        <w:sz w:val="20"/>
                        <w:szCs w:val="22"/>
                      </w:rPr>
                      <w:t>www.surgeongeneral.gov/initiatives/prevention/about/actionplan.html</w:t>
                    </w:r>
                  </w:hyperlink>
                  <w:r w:rsidR="00DD4E53">
                    <w:rPr>
                      <w:rFonts w:ascii="Arial" w:hAnsi="Arial" w:cs="Arial"/>
                      <w:sz w:val="20"/>
                      <w:szCs w:val="22"/>
                    </w:rPr>
                    <w:t xml:space="preserve">). </w:t>
                  </w:r>
                </w:p>
                <w:p w:rsidR="008E1472" w:rsidRPr="00D40A78" w:rsidRDefault="00D40A78" w:rsidP="00D40A78">
                  <w:pPr>
                    <w:pStyle w:val="ListParagraph"/>
                    <w:numPr>
                      <w:ilvl w:val="0"/>
                      <w:numId w:val="18"/>
                    </w:numPr>
                    <w:ind w:left="407" w:hanging="180"/>
                    <w:rPr>
                      <w:rFonts w:ascii="Arial" w:hAnsi="Arial" w:cs="Arial"/>
                      <w:sz w:val="20"/>
                      <w:szCs w:val="22"/>
                    </w:rPr>
                  </w:pPr>
                  <w:r>
                    <w:rPr>
                      <w:rFonts w:ascii="Arial" w:hAnsi="Arial" w:cs="Arial"/>
                      <w:b/>
                      <w:sz w:val="20"/>
                    </w:rPr>
                    <w:t xml:space="preserve">Action Plan document </w:t>
                  </w:r>
                  <w:r w:rsidRPr="00D40A78">
                    <w:rPr>
                      <w:rFonts w:ascii="Arial" w:hAnsi="Arial" w:cs="Arial"/>
                      <w:sz w:val="20"/>
                      <w:szCs w:val="22"/>
                    </w:rPr>
                    <w:t>-</w:t>
                  </w:r>
                  <w:r>
                    <w:rPr>
                      <w:rFonts w:ascii="Arial" w:hAnsi="Arial" w:cs="Arial"/>
                      <w:sz w:val="20"/>
                      <w:szCs w:val="22"/>
                    </w:rPr>
                    <w:t xml:space="preserve"> </w:t>
                  </w:r>
                  <w:r w:rsidR="008E1472" w:rsidRPr="00D40A78">
                    <w:rPr>
                      <w:rFonts w:ascii="Arial" w:hAnsi="Arial" w:cs="Arial"/>
                      <w:sz w:val="20"/>
                      <w:szCs w:val="22"/>
                    </w:rPr>
                    <w:t xml:space="preserve">Read the first nine (9) pages, through “PREVENTION IN ACTION:  Department of Defense Launches Groundbreaking Initiative to Improve Nutrition Standards.” (~15 min,  </w:t>
                  </w:r>
                  <w:hyperlink r:id="rId72" w:history="1">
                    <w:r w:rsidR="008E1472" w:rsidRPr="00D40A78">
                      <w:rPr>
                        <w:rStyle w:val="Hyperlink"/>
                        <w:rFonts w:ascii="Arial" w:hAnsi="Arial" w:cs="Arial"/>
                        <w:sz w:val="20"/>
                        <w:szCs w:val="22"/>
                      </w:rPr>
                      <w:t>www.surgeongeneral.gov/initiatives/prevention/2012-npc-action-plan.pdf</w:t>
                    </w:r>
                  </w:hyperlink>
                  <w:r w:rsidR="008E1472" w:rsidRPr="00D40A78">
                    <w:rPr>
                      <w:rFonts w:ascii="Arial" w:hAnsi="Arial" w:cs="Arial"/>
                      <w:sz w:val="20"/>
                      <w:szCs w:val="22"/>
                    </w:rPr>
                    <w:t>)</w:t>
                  </w:r>
                </w:p>
                <w:p w:rsidR="0083330F" w:rsidRDefault="008E1472" w:rsidP="004E2C50">
                  <w:pPr>
                    <w:pStyle w:val="ListParagraph"/>
                    <w:numPr>
                      <w:ilvl w:val="1"/>
                      <w:numId w:val="18"/>
                    </w:numPr>
                    <w:ind w:left="677" w:hanging="317"/>
                    <w:rPr>
                      <w:rFonts w:ascii="Arial" w:hAnsi="Arial" w:cs="Arial"/>
                      <w:sz w:val="20"/>
                      <w:szCs w:val="22"/>
                    </w:rPr>
                  </w:pPr>
                  <w:r>
                    <w:rPr>
                      <w:rFonts w:ascii="Arial" w:hAnsi="Arial" w:cs="Arial"/>
                      <w:sz w:val="20"/>
                      <w:szCs w:val="22"/>
                    </w:rPr>
                    <w:t>After reading above pages, b</w:t>
                  </w:r>
                  <w:r w:rsidR="00DD4E53">
                    <w:rPr>
                      <w:rFonts w:ascii="Arial" w:hAnsi="Arial" w:cs="Arial"/>
                      <w:sz w:val="20"/>
                      <w:szCs w:val="22"/>
                    </w:rPr>
                    <w:t>riefly review</w:t>
                  </w:r>
                  <w:r>
                    <w:rPr>
                      <w:rFonts w:ascii="Arial" w:hAnsi="Arial" w:cs="Arial"/>
                      <w:sz w:val="20"/>
                      <w:szCs w:val="22"/>
                    </w:rPr>
                    <w:t>/scan (~15</w:t>
                  </w:r>
                  <w:r w:rsidR="00D40A78">
                    <w:rPr>
                      <w:rFonts w:ascii="Arial" w:hAnsi="Arial" w:cs="Arial"/>
                      <w:sz w:val="20"/>
                      <w:szCs w:val="22"/>
                    </w:rPr>
                    <w:t xml:space="preserve"> minutes) the remainder of the Action Plan to get an understanding of actions other departments and agencies are taking.</w:t>
                  </w:r>
                  <w:r w:rsidR="00DD4E53">
                    <w:rPr>
                      <w:rFonts w:ascii="Arial" w:hAnsi="Arial" w:cs="Arial"/>
                      <w:sz w:val="20"/>
                      <w:szCs w:val="22"/>
                    </w:rPr>
                    <w:t xml:space="preserve"> </w:t>
                  </w:r>
                </w:p>
                <w:p w:rsidR="0083330F" w:rsidRPr="0083330F" w:rsidRDefault="0083330F" w:rsidP="0053646E">
                  <w:pPr>
                    <w:pStyle w:val="ListParagraph"/>
                    <w:numPr>
                      <w:ilvl w:val="0"/>
                      <w:numId w:val="18"/>
                    </w:numPr>
                    <w:ind w:left="407" w:hanging="180"/>
                    <w:rPr>
                      <w:rFonts w:ascii="Arial" w:hAnsi="Arial" w:cs="Arial"/>
                      <w:sz w:val="20"/>
                      <w:szCs w:val="22"/>
                    </w:rPr>
                  </w:pPr>
                  <w:r>
                    <w:rPr>
                      <w:rFonts w:ascii="Arial" w:hAnsi="Arial" w:cs="Arial"/>
                      <w:b/>
                      <w:sz w:val="20"/>
                    </w:rPr>
                    <w:t xml:space="preserve">Fact Sheet </w:t>
                  </w:r>
                  <w:r>
                    <w:rPr>
                      <w:rFonts w:ascii="Arial" w:hAnsi="Arial" w:cs="Arial"/>
                      <w:sz w:val="20"/>
                      <w:szCs w:val="22"/>
                    </w:rPr>
                    <w:t>– read the 2 page fact sheet (</w:t>
                  </w:r>
                  <w:r w:rsidR="00F95D7A">
                    <w:rPr>
                      <w:rFonts w:ascii="Arial" w:hAnsi="Arial" w:cs="Arial"/>
                      <w:sz w:val="20"/>
                      <w:szCs w:val="22"/>
                    </w:rPr>
                    <w:t xml:space="preserve">!10 min, </w:t>
                  </w:r>
                  <w:hyperlink r:id="rId73" w:history="1">
                    <w:r w:rsidR="00DD4E53" w:rsidRPr="00EA0A91">
                      <w:rPr>
                        <w:rStyle w:val="Hyperlink"/>
                        <w:rFonts w:ascii="Arial" w:hAnsi="Arial" w:cs="Arial"/>
                        <w:sz w:val="20"/>
                        <w:szCs w:val="22"/>
                      </w:rPr>
                      <w:t>www.surgeongeneral.gov/initiatives/prevention/strategy/npc-action-plan-fact-sheet.pdf</w:t>
                    </w:r>
                  </w:hyperlink>
                  <w:r>
                    <w:rPr>
                      <w:rFonts w:ascii="Arial" w:hAnsi="Arial" w:cs="Arial"/>
                      <w:sz w:val="20"/>
                      <w:szCs w:val="22"/>
                    </w:rPr>
                    <w:t>)</w:t>
                  </w:r>
                </w:p>
                <w:p w:rsidR="00D40A78" w:rsidRDefault="004E2C50" w:rsidP="004E2C50">
                  <w:pPr>
                    <w:pStyle w:val="ListParagraph"/>
                    <w:numPr>
                      <w:ilvl w:val="0"/>
                      <w:numId w:val="18"/>
                    </w:numPr>
                    <w:ind w:left="407" w:hanging="180"/>
                    <w:rPr>
                      <w:rFonts w:ascii="Arial" w:hAnsi="Arial" w:cs="Arial"/>
                      <w:sz w:val="20"/>
                      <w:szCs w:val="22"/>
                    </w:rPr>
                  </w:pPr>
                  <w:r>
                    <w:rPr>
                      <w:rFonts w:ascii="Arial" w:hAnsi="Arial" w:cs="Arial"/>
                      <w:b/>
                      <w:sz w:val="20"/>
                      <w:szCs w:val="22"/>
                    </w:rPr>
                    <w:t xml:space="preserve">Annual </w:t>
                  </w:r>
                  <w:r w:rsidR="00D40A78">
                    <w:rPr>
                      <w:rFonts w:ascii="Arial" w:hAnsi="Arial" w:cs="Arial"/>
                      <w:b/>
                      <w:sz w:val="20"/>
                      <w:szCs w:val="22"/>
                    </w:rPr>
                    <w:t xml:space="preserve">Status </w:t>
                  </w:r>
                  <w:r>
                    <w:rPr>
                      <w:rFonts w:ascii="Arial" w:hAnsi="Arial" w:cs="Arial"/>
                      <w:b/>
                      <w:sz w:val="20"/>
                      <w:szCs w:val="22"/>
                    </w:rPr>
                    <w:t>Report</w:t>
                  </w:r>
                  <w:r w:rsidR="00D40A78">
                    <w:rPr>
                      <w:rFonts w:ascii="Arial" w:hAnsi="Arial" w:cs="Arial"/>
                      <w:b/>
                      <w:sz w:val="20"/>
                      <w:szCs w:val="22"/>
                    </w:rPr>
                    <w:t>s</w:t>
                  </w:r>
                  <w:r w:rsidR="00202FDA">
                    <w:rPr>
                      <w:rFonts w:ascii="Arial" w:hAnsi="Arial" w:cs="Arial"/>
                      <w:b/>
                      <w:sz w:val="20"/>
                      <w:szCs w:val="22"/>
                    </w:rPr>
                    <w:t xml:space="preserve"> </w:t>
                  </w:r>
                  <w:r w:rsidR="00D40A78">
                    <w:rPr>
                      <w:rFonts w:ascii="Arial" w:hAnsi="Arial" w:cs="Arial"/>
                      <w:b/>
                      <w:sz w:val="20"/>
                      <w:szCs w:val="22"/>
                    </w:rPr>
                    <w:t xml:space="preserve">page </w:t>
                  </w:r>
                  <w:r w:rsidR="00202FDA">
                    <w:rPr>
                      <w:rFonts w:ascii="Arial" w:hAnsi="Arial" w:cs="Arial"/>
                      <w:sz w:val="20"/>
                      <w:szCs w:val="22"/>
                    </w:rPr>
                    <w:t xml:space="preserve">– </w:t>
                  </w:r>
                  <w:r w:rsidR="00202FDA" w:rsidRPr="00D07A0A">
                    <w:rPr>
                      <w:rFonts w:ascii="Arial" w:hAnsi="Arial" w:cs="Arial"/>
                      <w:sz w:val="20"/>
                      <w:szCs w:val="22"/>
                    </w:rPr>
                    <w:t xml:space="preserve">Read </w:t>
                  </w:r>
                  <w:r w:rsidR="00D40A78">
                    <w:rPr>
                      <w:rFonts w:ascii="Arial" w:hAnsi="Arial" w:cs="Arial"/>
                      <w:sz w:val="20"/>
                      <w:szCs w:val="22"/>
                    </w:rPr>
                    <w:t xml:space="preserve">text on the page (~5 min, </w:t>
                  </w:r>
                  <w:hyperlink r:id="rId74" w:history="1">
                    <w:r w:rsidR="001F0D64" w:rsidRPr="00FC1C9C">
                      <w:rPr>
                        <w:rStyle w:val="Hyperlink"/>
                        <w:rFonts w:ascii="Arial" w:hAnsi="Arial" w:cs="Arial"/>
                        <w:sz w:val="20"/>
                        <w:szCs w:val="22"/>
                      </w:rPr>
                      <w:t>www.surgeongeneral.gov/initiatives/prevention/about/annual_status_reports.html</w:t>
                    </w:r>
                  </w:hyperlink>
                  <w:r w:rsidR="00D40A78">
                    <w:rPr>
                      <w:rFonts w:ascii="Arial" w:hAnsi="Arial" w:cs="Arial"/>
                      <w:sz w:val="20"/>
                      <w:szCs w:val="22"/>
                    </w:rPr>
                    <w:t xml:space="preserve">) </w:t>
                  </w:r>
                </w:p>
                <w:p w:rsidR="00202FDA" w:rsidRPr="00A40BE7" w:rsidRDefault="00D40A78" w:rsidP="00A00C36">
                  <w:pPr>
                    <w:pStyle w:val="ListParagraph"/>
                    <w:numPr>
                      <w:ilvl w:val="0"/>
                      <w:numId w:val="18"/>
                    </w:numPr>
                    <w:ind w:left="407" w:hanging="180"/>
                    <w:rPr>
                      <w:rFonts w:ascii="Arial" w:hAnsi="Arial" w:cs="Arial"/>
                      <w:sz w:val="20"/>
                      <w:szCs w:val="22"/>
                    </w:rPr>
                  </w:pPr>
                  <w:r w:rsidRPr="00D40A78">
                    <w:rPr>
                      <w:rFonts w:ascii="Arial" w:hAnsi="Arial" w:cs="Arial"/>
                      <w:b/>
                      <w:sz w:val="20"/>
                      <w:szCs w:val="22"/>
                    </w:rPr>
                    <w:t>2013 Annual Status Report</w:t>
                  </w:r>
                  <w:r>
                    <w:rPr>
                      <w:rFonts w:ascii="Arial" w:hAnsi="Arial" w:cs="Arial"/>
                      <w:sz w:val="20"/>
                      <w:szCs w:val="22"/>
                    </w:rPr>
                    <w:t xml:space="preserve"> </w:t>
                  </w:r>
                  <w:r w:rsidR="001F0D64">
                    <w:rPr>
                      <w:rFonts w:ascii="Arial" w:hAnsi="Arial" w:cs="Arial"/>
                      <w:sz w:val="20"/>
                      <w:szCs w:val="22"/>
                    </w:rPr>
                    <w:t>–</w:t>
                  </w:r>
                  <w:r>
                    <w:rPr>
                      <w:rFonts w:ascii="Arial" w:hAnsi="Arial" w:cs="Arial"/>
                      <w:sz w:val="20"/>
                      <w:szCs w:val="22"/>
                    </w:rPr>
                    <w:t xml:space="preserve"> </w:t>
                  </w:r>
                  <w:r w:rsidR="001F0D64">
                    <w:rPr>
                      <w:rFonts w:ascii="Arial" w:hAnsi="Arial" w:cs="Arial"/>
                      <w:sz w:val="20"/>
                      <w:szCs w:val="22"/>
                    </w:rPr>
                    <w:t>1) read through page 1</w:t>
                  </w:r>
                  <w:r w:rsidR="00202FDA" w:rsidRPr="00D07A0A">
                    <w:rPr>
                      <w:rFonts w:ascii="Arial" w:hAnsi="Arial" w:cs="Arial"/>
                      <w:sz w:val="20"/>
                      <w:szCs w:val="22"/>
                    </w:rPr>
                    <w:t xml:space="preserve">9 </w:t>
                  </w:r>
                  <w:r w:rsidR="001F0D64">
                    <w:rPr>
                      <w:rFonts w:ascii="Arial" w:hAnsi="Arial" w:cs="Arial"/>
                      <w:sz w:val="20"/>
                      <w:szCs w:val="22"/>
                    </w:rPr>
                    <w:t>(~30</w:t>
                  </w:r>
                  <w:r w:rsidR="00D07A0A">
                    <w:rPr>
                      <w:rFonts w:ascii="Arial" w:hAnsi="Arial" w:cs="Arial"/>
                      <w:sz w:val="20"/>
                      <w:szCs w:val="22"/>
                    </w:rPr>
                    <w:t xml:space="preserve"> min, </w:t>
                  </w:r>
                  <w:hyperlink r:id="rId75" w:history="1">
                    <w:r w:rsidR="00D07A0A" w:rsidRPr="005D27CE">
                      <w:rPr>
                        <w:rStyle w:val="Hyperlink"/>
                        <w:rFonts w:ascii="Arial" w:hAnsi="Arial" w:cs="Arial"/>
                        <w:sz w:val="20"/>
                        <w:szCs w:val="22"/>
                      </w:rPr>
                      <w:t>www.hhs.gov/news/reports/nationalprevention2010report.pdf</w:t>
                    </w:r>
                  </w:hyperlink>
                  <w:r w:rsidR="00D07A0A">
                    <w:rPr>
                      <w:rFonts w:ascii="Arial" w:hAnsi="Arial" w:cs="Arial"/>
                      <w:sz w:val="20"/>
                      <w:szCs w:val="22"/>
                    </w:rPr>
                    <w:t>)</w:t>
                  </w:r>
                  <w:r w:rsidR="001F0D64">
                    <w:rPr>
                      <w:rFonts w:ascii="Arial" w:hAnsi="Arial" w:cs="Arial"/>
                      <w:sz w:val="20"/>
                      <w:szCs w:val="22"/>
                    </w:rPr>
                    <w:t xml:space="preserve"> and 2) review/scan the remaining pages which have Appendices A, B and C. (~10 min).</w:t>
                  </w:r>
                </w:p>
              </w:tc>
            </w:tr>
            <w:tr w:rsidR="00DD4E53" w:rsidTr="00A00C36">
              <w:trPr>
                <w:trHeight w:val="85"/>
              </w:trPr>
              <w:tc>
                <w:tcPr>
                  <w:tcW w:w="7889" w:type="dxa"/>
                  <w:gridSpan w:val="2"/>
                </w:tcPr>
                <w:p w:rsidR="00DD4E53" w:rsidRDefault="00DD4E53" w:rsidP="008F5111">
                  <w:pPr>
                    <w:rPr>
                      <w:rFonts w:ascii="Arial" w:hAnsi="Arial" w:cs="Arial"/>
                      <w:b/>
                      <w:sz w:val="20"/>
                      <w:szCs w:val="22"/>
                    </w:rPr>
                  </w:pPr>
                </w:p>
              </w:tc>
            </w:tr>
          </w:tbl>
          <w:p w:rsidR="007918FE" w:rsidRPr="00DE10B5" w:rsidRDefault="007918FE" w:rsidP="0053646E">
            <w:pPr>
              <w:rPr>
                <w:rFonts w:ascii="Arial" w:hAnsi="Arial" w:cs="Arial"/>
                <w:sz w:val="20"/>
                <w:szCs w:val="22"/>
              </w:rPr>
            </w:pPr>
          </w:p>
        </w:tc>
      </w:tr>
      <w:tr w:rsidR="00436679" w:rsidRPr="00887D5F" w:rsidTr="003E52DF">
        <w:trPr>
          <w:jc w:val="center"/>
        </w:trPr>
        <w:tc>
          <w:tcPr>
            <w:tcW w:w="1465" w:type="dxa"/>
          </w:tcPr>
          <w:p w:rsidR="00370685" w:rsidRPr="00DE10B5" w:rsidRDefault="00436679" w:rsidP="00BA627C">
            <w:pPr>
              <w:jc w:val="center"/>
              <w:rPr>
                <w:rFonts w:ascii="Arial" w:hAnsi="Arial" w:cs="Arial"/>
                <w:sz w:val="20"/>
                <w:szCs w:val="22"/>
              </w:rPr>
            </w:pPr>
            <w:r w:rsidRPr="00DE10B5">
              <w:rPr>
                <w:rFonts w:ascii="Arial" w:hAnsi="Arial" w:cs="Arial"/>
                <w:sz w:val="20"/>
                <w:szCs w:val="22"/>
              </w:rPr>
              <w:t>~</w:t>
            </w:r>
            <w:r w:rsidR="009D07F2">
              <w:rPr>
                <w:rFonts w:ascii="Arial" w:hAnsi="Arial" w:cs="Arial"/>
                <w:sz w:val="20"/>
                <w:szCs w:val="22"/>
              </w:rPr>
              <w:t>0.</w:t>
            </w:r>
            <w:r w:rsidR="00BA627C">
              <w:rPr>
                <w:rFonts w:ascii="Arial" w:hAnsi="Arial" w:cs="Arial"/>
                <w:sz w:val="20"/>
                <w:szCs w:val="22"/>
              </w:rPr>
              <w:t>5</w:t>
            </w:r>
            <w:r w:rsidRPr="00DE10B5">
              <w:rPr>
                <w:rFonts w:ascii="Arial" w:hAnsi="Arial" w:cs="Arial"/>
                <w:sz w:val="20"/>
                <w:szCs w:val="22"/>
              </w:rPr>
              <w:t xml:space="preserve"> hour</w:t>
            </w:r>
          </w:p>
        </w:tc>
        <w:tc>
          <w:tcPr>
            <w:tcW w:w="8125" w:type="dxa"/>
          </w:tcPr>
          <w:p w:rsidR="00436679" w:rsidRPr="00DE10B5" w:rsidRDefault="00A40BE7">
            <w:pPr>
              <w:rPr>
                <w:rFonts w:ascii="Arial" w:hAnsi="Arial" w:cs="Arial"/>
                <w:b/>
                <w:sz w:val="20"/>
                <w:szCs w:val="22"/>
              </w:rPr>
            </w:pPr>
            <w:r>
              <w:rPr>
                <w:rFonts w:ascii="Arial" w:hAnsi="Arial" w:cs="Arial"/>
                <w:b/>
                <w:noProof/>
                <w:sz w:val="20"/>
                <w:szCs w:val="22"/>
              </w:rPr>
              <w:t>Advisory Group</w:t>
            </w:r>
          </w:p>
          <w:p w:rsidR="00436679" w:rsidRDefault="00436679">
            <w:pPr>
              <w:rPr>
                <w:rFonts w:ascii="Arial" w:hAnsi="Arial" w:cs="Arial"/>
                <w:sz w:val="20"/>
                <w:szCs w:val="22"/>
              </w:rPr>
            </w:pPr>
            <w:r w:rsidRPr="00DE10B5">
              <w:rPr>
                <w:rFonts w:ascii="Arial" w:hAnsi="Arial" w:cs="Arial"/>
                <w:sz w:val="20"/>
                <w:szCs w:val="22"/>
              </w:rPr>
              <w:t xml:space="preserve">After studying the material in this </w:t>
            </w:r>
            <w:r>
              <w:rPr>
                <w:rFonts w:ascii="Arial" w:hAnsi="Arial" w:cs="Arial"/>
                <w:sz w:val="20"/>
                <w:szCs w:val="22"/>
              </w:rPr>
              <w:t>section</w:t>
            </w:r>
            <w:r w:rsidRPr="00DE10B5">
              <w:rPr>
                <w:rFonts w:ascii="Arial" w:hAnsi="Arial" w:cs="Arial"/>
                <w:sz w:val="20"/>
                <w:szCs w:val="22"/>
              </w:rPr>
              <w:t xml:space="preserve"> the participant will be able to:</w:t>
            </w:r>
          </w:p>
          <w:tbl>
            <w:tblPr>
              <w:tblStyle w:val="TableGrid"/>
              <w:tblW w:w="7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09"/>
              <w:gridCol w:w="10"/>
            </w:tblGrid>
            <w:tr w:rsidR="00436679" w:rsidTr="00C83A7A">
              <w:trPr>
                <w:gridAfter w:val="1"/>
                <w:wAfter w:w="10" w:type="dxa"/>
                <w:trHeight w:val="512"/>
              </w:trPr>
              <w:tc>
                <w:tcPr>
                  <w:tcW w:w="7909" w:type="dxa"/>
                </w:tcPr>
                <w:p w:rsidR="00436679" w:rsidRDefault="00EE50D4" w:rsidP="00EE50D4">
                  <w:pPr>
                    <w:pStyle w:val="ListParagraph"/>
                    <w:numPr>
                      <w:ilvl w:val="0"/>
                      <w:numId w:val="18"/>
                    </w:numPr>
                    <w:ind w:left="402" w:hanging="180"/>
                    <w:rPr>
                      <w:rFonts w:ascii="Arial" w:hAnsi="Arial" w:cs="Arial"/>
                      <w:sz w:val="20"/>
                      <w:szCs w:val="22"/>
                    </w:rPr>
                  </w:pPr>
                  <w:r>
                    <w:rPr>
                      <w:rFonts w:ascii="Arial" w:hAnsi="Arial" w:cs="Arial"/>
                      <w:sz w:val="20"/>
                      <w:szCs w:val="22"/>
                    </w:rPr>
                    <w:t xml:space="preserve">State </w:t>
                  </w:r>
                  <w:r w:rsidR="008F5111">
                    <w:rPr>
                      <w:rFonts w:ascii="Arial" w:hAnsi="Arial" w:cs="Arial"/>
                      <w:sz w:val="20"/>
                      <w:szCs w:val="22"/>
                    </w:rPr>
                    <w:t xml:space="preserve">what </w:t>
                  </w:r>
                  <w:r>
                    <w:rPr>
                      <w:rFonts w:ascii="Arial" w:hAnsi="Arial" w:cs="Arial"/>
                      <w:sz w:val="20"/>
                      <w:szCs w:val="22"/>
                    </w:rPr>
                    <w:t>the Advisory Group on Prevention, Health Promotion , and Integrative and Public Health</w:t>
                  </w:r>
                  <w:r w:rsidR="009D1D4F">
                    <w:rPr>
                      <w:rFonts w:ascii="Arial" w:hAnsi="Arial" w:cs="Arial"/>
                      <w:sz w:val="20"/>
                      <w:szCs w:val="22"/>
                    </w:rPr>
                    <w:t xml:space="preserve"> </w:t>
                  </w:r>
                  <w:r>
                    <w:rPr>
                      <w:rFonts w:ascii="Arial" w:hAnsi="Arial" w:cs="Arial"/>
                      <w:sz w:val="20"/>
                      <w:szCs w:val="22"/>
                    </w:rPr>
                    <w:t>will do for the Council</w:t>
                  </w:r>
                </w:p>
                <w:p w:rsidR="00EE50D4" w:rsidRDefault="00EE50D4" w:rsidP="00EE50D4">
                  <w:pPr>
                    <w:pStyle w:val="ListParagraph"/>
                    <w:numPr>
                      <w:ilvl w:val="0"/>
                      <w:numId w:val="18"/>
                    </w:numPr>
                    <w:ind w:left="402" w:hanging="180"/>
                    <w:rPr>
                      <w:rFonts w:ascii="Arial" w:hAnsi="Arial" w:cs="Arial"/>
                      <w:sz w:val="20"/>
                      <w:szCs w:val="22"/>
                    </w:rPr>
                  </w:pPr>
                  <w:r>
                    <w:rPr>
                      <w:rFonts w:ascii="Arial" w:hAnsi="Arial" w:cs="Arial"/>
                      <w:sz w:val="20"/>
                      <w:szCs w:val="22"/>
                    </w:rPr>
                    <w:t>List the members and their qualifications</w:t>
                  </w:r>
                </w:p>
                <w:p w:rsidR="008F5111" w:rsidRPr="000B4FCA" w:rsidRDefault="008F5111" w:rsidP="00EE50D4">
                  <w:pPr>
                    <w:pStyle w:val="ListParagraph"/>
                    <w:numPr>
                      <w:ilvl w:val="0"/>
                      <w:numId w:val="18"/>
                    </w:numPr>
                    <w:ind w:left="402" w:hanging="180"/>
                    <w:rPr>
                      <w:rFonts w:ascii="Arial" w:hAnsi="Arial" w:cs="Arial"/>
                      <w:sz w:val="20"/>
                      <w:szCs w:val="22"/>
                    </w:rPr>
                  </w:pPr>
                  <w:r>
                    <w:rPr>
                      <w:rFonts w:ascii="Arial" w:hAnsi="Arial" w:cs="Arial"/>
                      <w:sz w:val="20"/>
                      <w:szCs w:val="22"/>
                    </w:rPr>
                    <w:t>Describe recent recommendations from the Advisory Group</w:t>
                  </w:r>
                </w:p>
              </w:tc>
            </w:tr>
            <w:tr w:rsidR="00013125" w:rsidTr="00F959A4">
              <w:trPr>
                <w:trHeight w:val="963"/>
              </w:trPr>
              <w:tc>
                <w:tcPr>
                  <w:tcW w:w="7919" w:type="dxa"/>
                  <w:gridSpan w:val="2"/>
                </w:tcPr>
                <w:p w:rsidR="00961B22" w:rsidRDefault="00961B22" w:rsidP="00A826C4">
                  <w:pPr>
                    <w:ind w:left="-133"/>
                    <w:rPr>
                      <w:rFonts w:ascii="Arial" w:hAnsi="Arial" w:cs="Arial"/>
                      <w:b/>
                      <w:sz w:val="20"/>
                      <w:szCs w:val="22"/>
                    </w:rPr>
                  </w:pPr>
                </w:p>
                <w:p w:rsidR="00013125" w:rsidRPr="00806A73" w:rsidRDefault="00013125" w:rsidP="00A826C4">
                  <w:pPr>
                    <w:ind w:left="-133"/>
                    <w:rPr>
                      <w:rFonts w:ascii="Arial" w:hAnsi="Arial" w:cs="Arial"/>
                      <w:sz w:val="20"/>
                      <w:szCs w:val="22"/>
                    </w:rPr>
                  </w:pPr>
                  <w:r>
                    <w:rPr>
                      <w:rFonts w:ascii="Arial" w:hAnsi="Arial" w:cs="Arial"/>
                      <w:b/>
                      <w:sz w:val="20"/>
                      <w:szCs w:val="22"/>
                    </w:rPr>
                    <w:t>Study Assignments</w:t>
                  </w:r>
                </w:p>
                <w:p w:rsidR="00F959A4" w:rsidRDefault="00F959A4" w:rsidP="00F959A4">
                  <w:pPr>
                    <w:pStyle w:val="ListParagraph"/>
                    <w:numPr>
                      <w:ilvl w:val="0"/>
                      <w:numId w:val="18"/>
                    </w:numPr>
                    <w:ind w:left="407" w:hanging="180"/>
                    <w:rPr>
                      <w:rFonts w:ascii="Arial" w:hAnsi="Arial" w:cs="Arial"/>
                      <w:sz w:val="20"/>
                      <w:szCs w:val="22"/>
                    </w:rPr>
                  </w:pPr>
                  <w:r w:rsidRPr="00C145D5">
                    <w:rPr>
                      <w:rFonts w:ascii="Arial" w:hAnsi="Arial" w:cs="Arial"/>
                      <w:b/>
                      <w:sz w:val="20"/>
                      <w:szCs w:val="22"/>
                    </w:rPr>
                    <w:t>Press Release</w:t>
                  </w:r>
                  <w:r w:rsidR="00F95D7A">
                    <w:rPr>
                      <w:rFonts w:ascii="Arial" w:hAnsi="Arial" w:cs="Arial"/>
                      <w:sz w:val="20"/>
                      <w:szCs w:val="22"/>
                    </w:rPr>
                    <w:t xml:space="preserve"> – Read the press release (~5</w:t>
                  </w:r>
                  <w:r>
                    <w:rPr>
                      <w:rFonts w:ascii="Arial" w:hAnsi="Arial" w:cs="Arial"/>
                      <w:sz w:val="20"/>
                      <w:szCs w:val="22"/>
                    </w:rPr>
                    <w:t xml:space="preserve"> minutes, </w:t>
                  </w:r>
                  <w:hyperlink r:id="rId76" w:history="1">
                    <w:r w:rsidRPr="00466FDC">
                      <w:rPr>
                        <w:rStyle w:val="Hyperlink"/>
                        <w:rFonts w:ascii="Arial" w:hAnsi="Arial" w:cs="Arial"/>
                        <w:sz w:val="20"/>
                        <w:szCs w:val="22"/>
                      </w:rPr>
                      <w:t>www.hhs.gov/news/press/2011pres/04/20110411a.html</w:t>
                    </w:r>
                  </w:hyperlink>
                  <w:r>
                    <w:rPr>
                      <w:rFonts w:ascii="Arial" w:hAnsi="Arial" w:cs="Arial"/>
                      <w:sz w:val="20"/>
                      <w:szCs w:val="22"/>
                    </w:rPr>
                    <w:t xml:space="preserve">) </w:t>
                  </w:r>
                </w:p>
                <w:p w:rsidR="00013125" w:rsidRPr="009D07F2" w:rsidRDefault="001F0D64" w:rsidP="00E93335">
                  <w:pPr>
                    <w:pStyle w:val="ListParagraph"/>
                    <w:numPr>
                      <w:ilvl w:val="0"/>
                      <w:numId w:val="18"/>
                    </w:numPr>
                    <w:ind w:left="407" w:hanging="180"/>
                    <w:rPr>
                      <w:rFonts w:ascii="Arial" w:hAnsi="Arial" w:cs="Arial"/>
                      <w:sz w:val="20"/>
                      <w:szCs w:val="22"/>
                    </w:rPr>
                  </w:pPr>
                  <w:r>
                    <w:rPr>
                      <w:rFonts w:ascii="Arial" w:hAnsi="Arial" w:cs="Arial"/>
                      <w:b/>
                      <w:sz w:val="20"/>
                    </w:rPr>
                    <w:t>Advisory Group p</w:t>
                  </w:r>
                  <w:r w:rsidR="006D6112">
                    <w:rPr>
                      <w:rFonts w:ascii="Arial" w:hAnsi="Arial" w:cs="Arial"/>
                      <w:b/>
                      <w:sz w:val="20"/>
                    </w:rPr>
                    <w:t>age</w:t>
                  </w:r>
                  <w:r w:rsidR="0097778E">
                    <w:rPr>
                      <w:rFonts w:ascii="Arial" w:hAnsi="Arial" w:cs="Arial"/>
                      <w:sz w:val="20"/>
                    </w:rPr>
                    <w:t xml:space="preserve">  - </w:t>
                  </w:r>
                  <w:r w:rsidR="006D6112">
                    <w:rPr>
                      <w:rFonts w:ascii="Arial" w:hAnsi="Arial" w:cs="Arial"/>
                      <w:sz w:val="20"/>
                    </w:rPr>
                    <w:t xml:space="preserve">Read the text </w:t>
                  </w:r>
                  <w:r w:rsidR="009D07F2">
                    <w:rPr>
                      <w:rFonts w:ascii="Arial" w:hAnsi="Arial" w:cs="Arial"/>
                      <w:sz w:val="20"/>
                    </w:rPr>
                    <w:t>on and review bios of the members on</w:t>
                  </w:r>
                  <w:r w:rsidR="006D6112">
                    <w:rPr>
                      <w:rFonts w:ascii="Arial" w:hAnsi="Arial" w:cs="Arial"/>
                      <w:sz w:val="20"/>
                    </w:rPr>
                    <w:t xml:space="preserve"> the page (</w:t>
                  </w:r>
                  <w:r>
                    <w:rPr>
                      <w:rFonts w:ascii="Arial" w:hAnsi="Arial" w:cs="Arial"/>
                      <w:sz w:val="20"/>
                    </w:rPr>
                    <w:t>~</w:t>
                  </w:r>
                  <w:r w:rsidR="008F5111">
                    <w:rPr>
                      <w:rFonts w:ascii="Arial" w:hAnsi="Arial" w:cs="Arial"/>
                      <w:sz w:val="20"/>
                    </w:rPr>
                    <w:t>5 min</w:t>
                  </w:r>
                  <w:r w:rsidR="009D07F2">
                    <w:rPr>
                      <w:rFonts w:ascii="Arial" w:hAnsi="Arial" w:cs="Arial"/>
                      <w:sz w:val="20"/>
                    </w:rPr>
                    <w:t xml:space="preserve">, </w:t>
                  </w:r>
                  <w:hyperlink r:id="rId77" w:history="1">
                    <w:r w:rsidR="005C5F8D" w:rsidRPr="00DC0B4B">
                      <w:rPr>
                        <w:rStyle w:val="Hyperlink"/>
                        <w:rFonts w:ascii="Arial" w:hAnsi="Arial" w:cs="Arial"/>
                        <w:sz w:val="20"/>
                      </w:rPr>
                      <w:t>www.surgeongeneral.gov/initiatives/prevention/advisorygrp/index.html</w:t>
                    </w:r>
                  </w:hyperlink>
                  <w:r w:rsidR="005C5F8D">
                    <w:rPr>
                      <w:rFonts w:ascii="Arial" w:hAnsi="Arial" w:cs="Arial"/>
                      <w:sz w:val="20"/>
                    </w:rPr>
                    <w:t xml:space="preserve"> </w:t>
                  </w:r>
                </w:p>
                <w:p w:rsidR="00F959A4" w:rsidRPr="00F959A4" w:rsidRDefault="00F959A4" w:rsidP="00E93335">
                  <w:pPr>
                    <w:pStyle w:val="ListParagraph"/>
                    <w:numPr>
                      <w:ilvl w:val="0"/>
                      <w:numId w:val="18"/>
                    </w:numPr>
                    <w:ind w:left="407" w:hanging="180"/>
                    <w:rPr>
                      <w:rFonts w:ascii="Arial" w:hAnsi="Arial" w:cs="Arial"/>
                      <w:sz w:val="20"/>
                      <w:szCs w:val="22"/>
                    </w:rPr>
                  </w:pPr>
                  <w:r>
                    <w:rPr>
                      <w:rFonts w:ascii="Arial" w:hAnsi="Arial" w:cs="Arial"/>
                      <w:b/>
                      <w:sz w:val="20"/>
                    </w:rPr>
                    <w:t>Group Reports, Recommendations and Charter</w:t>
                  </w:r>
                  <w:r w:rsidR="00F95D7A">
                    <w:rPr>
                      <w:rFonts w:ascii="Arial" w:hAnsi="Arial" w:cs="Arial"/>
                      <w:sz w:val="20"/>
                    </w:rPr>
                    <w:t xml:space="preserve"> – read text on the page (~5</w:t>
                  </w:r>
                  <w:r w:rsidRPr="00F959A4">
                    <w:rPr>
                      <w:rFonts w:ascii="Arial" w:hAnsi="Arial" w:cs="Arial"/>
                      <w:sz w:val="20"/>
                    </w:rPr>
                    <w:t xml:space="preserve"> min, </w:t>
                  </w:r>
                  <w:hyperlink r:id="rId78" w:history="1">
                    <w:r w:rsidR="005E4AD1" w:rsidRPr="001D4C13">
                      <w:rPr>
                        <w:rStyle w:val="Hyperlink"/>
                        <w:rFonts w:ascii="Arial" w:hAnsi="Arial" w:cs="Arial"/>
                        <w:sz w:val="20"/>
                      </w:rPr>
                      <w:t>www.surgeongeneral.gov/initiatives/prevention/advisorygrp/advisory-group-reports.html</w:t>
                    </w:r>
                  </w:hyperlink>
                  <w:r w:rsidRPr="00F959A4">
                    <w:rPr>
                      <w:rFonts w:ascii="Arial" w:hAnsi="Arial" w:cs="Arial"/>
                      <w:sz w:val="20"/>
                    </w:rPr>
                    <w:t>)</w:t>
                  </w:r>
                  <w:r>
                    <w:rPr>
                      <w:rFonts w:ascii="Arial" w:hAnsi="Arial" w:cs="Arial"/>
                      <w:sz w:val="20"/>
                    </w:rPr>
                    <w:t xml:space="preserve"> </w:t>
                  </w:r>
                </w:p>
                <w:p w:rsidR="008F5111" w:rsidRPr="008F5111" w:rsidRDefault="008F5111" w:rsidP="00F959A4">
                  <w:pPr>
                    <w:pStyle w:val="ListParagraph"/>
                    <w:numPr>
                      <w:ilvl w:val="1"/>
                      <w:numId w:val="18"/>
                    </w:numPr>
                    <w:ind w:left="587" w:hanging="227"/>
                    <w:rPr>
                      <w:rFonts w:ascii="Arial" w:hAnsi="Arial" w:cs="Arial"/>
                      <w:sz w:val="20"/>
                      <w:szCs w:val="22"/>
                    </w:rPr>
                  </w:pPr>
                  <w:r w:rsidRPr="008F5111">
                    <w:rPr>
                      <w:rFonts w:ascii="Arial" w:hAnsi="Arial" w:cs="Arial"/>
                      <w:b/>
                      <w:sz w:val="20"/>
                    </w:rPr>
                    <w:t xml:space="preserve">Third Report of the Advisory Group on Prevention, Health Promotion, and </w:t>
                  </w:r>
                  <w:r w:rsidRPr="008F5111">
                    <w:rPr>
                      <w:rFonts w:ascii="Arial" w:hAnsi="Arial" w:cs="Arial"/>
                      <w:b/>
                      <w:sz w:val="20"/>
                    </w:rPr>
                    <w:lastRenderedPageBreak/>
                    <w:t>Public Health</w:t>
                  </w:r>
                  <w:r w:rsidRPr="008F5111">
                    <w:rPr>
                      <w:rFonts w:ascii="Arial" w:hAnsi="Arial" w:cs="Arial"/>
                      <w:sz w:val="20"/>
                    </w:rPr>
                    <w:t xml:space="preserve"> – read the 3 page report (~10 min, </w:t>
                  </w:r>
                  <w:hyperlink r:id="rId79" w:history="1">
                    <w:r w:rsidRPr="005D27CE">
                      <w:rPr>
                        <w:rStyle w:val="Hyperlink"/>
                        <w:rFonts w:ascii="Arial" w:hAnsi="Arial" w:cs="Arial"/>
                        <w:sz w:val="20"/>
                      </w:rPr>
                      <w:t>www.surgeongeneral.gov/initiatives/prevention/advisorygrp/a-g-meeting-report-nov-2011.pdf</w:t>
                    </w:r>
                  </w:hyperlink>
                  <w:r>
                    <w:rPr>
                      <w:rFonts w:ascii="Arial" w:hAnsi="Arial" w:cs="Arial"/>
                      <w:sz w:val="20"/>
                    </w:rPr>
                    <w:t xml:space="preserve"> </w:t>
                  </w:r>
                </w:p>
              </w:tc>
            </w:tr>
          </w:tbl>
          <w:p w:rsidR="00436679" w:rsidRPr="00DE10B5" w:rsidRDefault="00436679" w:rsidP="00916135">
            <w:pPr>
              <w:rPr>
                <w:rFonts w:ascii="Arial" w:hAnsi="Arial" w:cs="Arial"/>
                <w:sz w:val="20"/>
                <w:szCs w:val="22"/>
              </w:rPr>
            </w:pPr>
          </w:p>
        </w:tc>
      </w:tr>
      <w:tr w:rsidR="00436679" w:rsidRPr="00887D5F" w:rsidTr="003E52DF">
        <w:trPr>
          <w:jc w:val="center"/>
        </w:trPr>
        <w:tc>
          <w:tcPr>
            <w:tcW w:w="1465" w:type="dxa"/>
          </w:tcPr>
          <w:p w:rsidR="005C6785" w:rsidRPr="00DE10B5" w:rsidRDefault="004708E4" w:rsidP="00B73907">
            <w:pPr>
              <w:jc w:val="center"/>
              <w:rPr>
                <w:rFonts w:ascii="Arial" w:hAnsi="Arial" w:cs="Arial"/>
                <w:sz w:val="20"/>
                <w:szCs w:val="22"/>
              </w:rPr>
            </w:pPr>
            <w:r>
              <w:rPr>
                <w:rFonts w:ascii="Arial" w:hAnsi="Arial" w:cs="Arial"/>
                <w:sz w:val="20"/>
                <w:szCs w:val="22"/>
              </w:rPr>
              <w:lastRenderedPageBreak/>
              <w:t>~</w:t>
            </w:r>
            <w:r w:rsidR="00E940A7">
              <w:rPr>
                <w:rFonts w:ascii="Arial" w:hAnsi="Arial" w:cs="Arial"/>
                <w:sz w:val="20"/>
                <w:szCs w:val="22"/>
              </w:rPr>
              <w:t>0.2</w:t>
            </w:r>
            <w:r>
              <w:rPr>
                <w:rFonts w:ascii="Arial" w:hAnsi="Arial" w:cs="Arial"/>
                <w:sz w:val="20"/>
                <w:szCs w:val="22"/>
              </w:rPr>
              <w:t>5</w:t>
            </w:r>
            <w:r w:rsidR="00436679" w:rsidRPr="00DE10B5">
              <w:rPr>
                <w:rFonts w:ascii="Arial" w:hAnsi="Arial" w:cs="Arial"/>
                <w:sz w:val="20"/>
                <w:szCs w:val="22"/>
              </w:rPr>
              <w:t xml:space="preserve"> hour</w:t>
            </w:r>
            <w:r w:rsidR="00B73907">
              <w:rPr>
                <w:rFonts w:ascii="Arial" w:hAnsi="Arial" w:cs="Arial"/>
                <w:sz w:val="20"/>
                <w:szCs w:val="22"/>
              </w:rPr>
              <w:t>s</w:t>
            </w:r>
          </w:p>
        </w:tc>
        <w:tc>
          <w:tcPr>
            <w:tcW w:w="8125" w:type="dxa"/>
          </w:tcPr>
          <w:p w:rsidR="00C31DB0" w:rsidRDefault="006939E8" w:rsidP="001A01BB">
            <w:pPr>
              <w:autoSpaceDE w:val="0"/>
              <w:autoSpaceDN w:val="0"/>
              <w:adjustRightInd w:val="0"/>
              <w:rPr>
                <w:rFonts w:ascii="Arial" w:hAnsi="Arial" w:cs="Arial"/>
                <w:b/>
                <w:sz w:val="20"/>
                <w:szCs w:val="22"/>
              </w:rPr>
            </w:pPr>
            <w:r>
              <w:rPr>
                <w:rFonts w:ascii="Arial" w:hAnsi="Arial" w:cs="Arial"/>
                <w:b/>
                <w:sz w:val="20"/>
                <w:szCs w:val="22"/>
              </w:rPr>
              <w:t>Resources</w:t>
            </w:r>
          </w:p>
          <w:p w:rsidR="005B6B5E" w:rsidRDefault="005B6B5E" w:rsidP="001A01BB">
            <w:pPr>
              <w:autoSpaceDE w:val="0"/>
              <w:autoSpaceDN w:val="0"/>
              <w:adjustRightInd w:val="0"/>
              <w:rPr>
                <w:rFonts w:ascii="Arial" w:hAnsi="Arial" w:cs="Arial"/>
                <w:sz w:val="20"/>
                <w:szCs w:val="22"/>
              </w:rPr>
            </w:pPr>
            <w:r w:rsidRPr="00AB68EA">
              <w:rPr>
                <w:rFonts w:ascii="Arial" w:hAnsi="Arial" w:cs="Arial"/>
                <w:sz w:val="20"/>
                <w:szCs w:val="22"/>
              </w:rPr>
              <w:t xml:space="preserve">After </w:t>
            </w:r>
            <w:r w:rsidR="00AB68EA">
              <w:rPr>
                <w:rFonts w:ascii="Arial" w:hAnsi="Arial" w:cs="Arial"/>
                <w:sz w:val="20"/>
                <w:szCs w:val="22"/>
              </w:rPr>
              <w:t>studying the material in this section the participant will be able to;</w:t>
            </w:r>
          </w:p>
          <w:p w:rsidR="00E940A7" w:rsidRDefault="00E940A7" w:rsidP="001A01BB">
            <w:pPr>
              <w:pStyle w:val="ListParagraph"/>
              <w:numPr>
                <w:ilvl w:val="0"/>
                <w:numId w:val="18"/>
              </w:numPr>
              <w:autoSpaceDE w:val="0"/>
              <w:autoSpaceDN w:val="0"/>
              <w:adjustRightInd w:val="0"/>
              <w:ind w:left="402" w:hanging="180"/>
              <w:rPr>
                <w:rFonts w:ascii="Arial" w:hAnsi="Arial" w:cs="Arial"/>
                <w:sz w:val="20"/>
                <w:szCs w:val="22"/>
              </w:rPr>
            </w:pPr>
            <w:r>
              <w:rPr>
                <w:rFonts w:ascii="Arial" w:hAnsi="Arial" w:cs="Arial"/>
                <w:sz w:val="20"/>
                <w:szCs w:val="22"/>
              </w:rPr>
              <w:t xml:space="preserve">List additional resources for </w:t>
            </w:r>
            <w:r w:rsidR="009F659A">
              <w:rPr>
                <w:rFonts w:ascii="Arial" w:hAnsi="Arial" w:cs="Arial"/>
                <w:sz w:val="20"/>
                <w:szCs w:val="22"/>
              </w:rPr>
              <w:t>available to implement</w:t>
            </w:r>
            <w:r>
              <w:rPr>
                <w:rFonts w:ascii="Arial" w:hAnsi="Arial" w:cs="Arial"/>
                <w:sz w:val="20"/>
                <w:szCs w:val="22"/>
              </w:rPr>
              <w:t xml:space="preserve"> the National Prevention Strategy</w:t>
            </w:r>
          </w:p>
          <w:p w:rsidR="00961B22" w:rsidRDefault="00961B22" w:rsidP="00AB68EA">
            <w:pPr>
              <w:ind w:left="-25"/>
              <w:rPr>
                <w:rFonts w:ascii="Arial" w:hAnsi="Arial" w:cs="Arial"/>
                <w:b/>
                <w:sz w:val="20"/>
                <w:szCs w:val="22"/>
              </w:rPr>
            </w:pPr>
          </w:p>
          <w:p w:rsidR="00AB68EA" w:rsidRDefault="00AB68EA" w:rsidP="00AB68EA">
            <w:pPr>
              <w:ind w:left="-25"/>
              <w:rPr>
                <w:rFonts w:ascii="Arial" w:hAnsi="Arial" w:cs="Arial"/>
                <w:b/>
                <w:sz w:val="20"/>
                <w:szCs w:val="22"/>
              </w:rPr>
            </w:pPr>
            <w:r w:rsidRPr="00A826C4">
              <w:rPr>
                <w:rFonts w:ascii="Arial" w:hAnsi="Arial" w:cs="Arial"/>
                <w:b/>
                <w:sz w:val="20"/>
                <w:szCs w:val="22"/>
              </w:rPr>
              <w:t>Study Assignment</w:t>
            </w:r>
            <w:r w:rsidR="00133F21">
              <w:rPr>
                <w:rFonts w:ascii="Arial" w:hAnsi="Arial" w:cs="Arial"/>
                <w:b/>
                <w:sz w:val="20"/>
                <w:szCs w:val="22"/>
              </w:rPr>
              <w:t>s</w:t>
            </w:r>
          </w:p>
          <w:p w:rsidR="0043170B" w:rsidRDefault="00435957" w:rsidP="0043170B">
            <w:pPr>
              <w:pStyle w:val="ListParagraph"/>
              <w:numPr>
                <w:ilvl w:val="0"/>
                <w:numId w:val="36"/>
              </w:numPr>
              <w:ind w:left="407" w:hanging="180"/>
              <w:rPr>
                <w:rFonts w:ascii="Arial" w:hAnsi="Arial" w:cs="Arial"/>
                <w:b/>
                <w:sz w:val="20"/>
              </w:rPr>
            </w:pPr>
            <w:r>
              <w:rPr>
                <w:rFonts w:ascii="Arial" w:hAnsi="Arial" w:cs="Arial"/>
                <w:b/>
                <w:sz w:val="20"/>
                <w:szCs w:val="22"/>
              </w:rPr>
              <w:t>Resources Web p</w:t>
            </w:r>
            <w:r w:rsidR="006939E8" w:rsidRPr="00E96800">
              <w:rPr>
                <w:rFonts w:ascii="Arial" w:hAnsi="Arial" w:cs="Arial"/>
                <w:b/>
                <w:sz w:val="20"/>
                <w:szCs w:val="22"/>
              </w:rPr>
              <w:t>age</w:t>
            </w:r>
            <w:r w:rsidR="00856BB9">
              <w:rPr>
                <w:rFonts w:ascii="Arial" w:hAnsi="Arial" w:cs="Arial"/>
                <w:sz w:val="20"/>
                <w:szCs w:val="22"/>
              </w:rPr>
              <w:t xml:space="preserve"> </w:t>
            </w:r>
            <w:r>
              <w:rPr>
                <w:rFonts w:ascii="Arial" w:hAnsi="Arial" w:cs="Arial"/>
                <w:sz w:val="20"/>
                <w:szCs w:val="22"/>
              </w:rPr>
              <w:t>–</w:t>
            </w:r>
            <w:r w:rsidR="00856BB9">
              <w:rPr>
                <w:rFonts w:ascii="Arial" w:hAnsi="Arial" w:cs="Arial"/>
                <w:sz w:val="20"/>
                <w:szCs w:val="22"/>
              </w:rPr>
              <w:t xml:space="preserve"> </w:t>
            </w:r>
            <w:r>
              <w:rPr>
                <w:rFonts w:ascii="Arial" w:hAnsi="Arial" w:cs="Arial"/>
                <w:sz w:val="20"/>
                <w:szCs w:val="22"/>
              </w:rPr>
              <w:t>reread/review</w:t>
            </w:r>
            <w:r w:rsidR="00FC7F5D">
              <w:rPr>
                <w:rFonts w:ascii="Arial" w:hAnsi="Arial" w:cs="Arial"/>
                <w:sz w:val="20"/>
                <w:szCs w:val="22"/>
              </w:rPr>
              <w:t xml:space="preserve"> text on the </w:t>
            </w:r>
            <w:r w:rsidR="00AB68EA" w:rsidRPr="00A826C4">
              <w:rPr>
                <w:rFonts w:ascii="Arial" w:hAnsi="Arial" w:cs="Arial"/>
                <w:sz w:val="20"/>
                <w:szCs w:val="22"/>
              </w:rPr>
              <w:t>page</w:t>
            </w:r>
            <w:r w:rsidR="006939E8">
              <w:rPr>
                <w:rFonts w:ascii="Arial" w:hAnsi="Arial" w:cs="Arial"/>
                <w:sz w:val="20"/>
                <w:szCs w:val="22"/>
              </w:rPr>
              <w:t xml:space="preserve"> </w:t>
            </w:r>
            <w:r w:rsidR="003346BB" w:rsidRPr="00435957">
              <w:rPr>
                <w:rFonts w:ascii="Arial" w:hAnsi="Arial" w:cs="Arial"/>
                <w:b/>
                <w:sz w:val="20"/>
                <w:szCs w:val="22"/>
                <w:u w:val="single"/>
              </w:rPr>
              <w:t>but</w:t>
            </w:r>
            <w:r w:rsidR="003346BB">
              <w:rPr>
                <w:rFonts w:ascii="Arial" w:hAnsi="Arial" w:cs="Arial"/>
                <w:sz w:val="20"/>
                <w:szCs w:val="22"/>
              </w:rPr>
              <w:t xml:space="preserve"> this time click on </w:t>
            </w:r>
            <w:r w:rsidR="003346BB" w:rsidRPr="00435957">
              <w:rPr>
                <w:rFonts w:ascii="Arial" w:hAnsi="Arial" w:cs="Arial"/>
                <w:b/>
                <w:sz w:val="20"/>
                <w:szCs w:val="22"/>
              </w:rPr>
              <w:t>and</w:t>
            </w:r>
            <w:r w:rsidR="003346BB">
              <w:rPr>
                <w:rFonts w:ascii="Arial" w:hAnsi="Arial" w:cs="Arial"/>
                <w:sz w:val="20"/>
                <w:szCs w:val="22"/>
              </w:rPr>
              <w:t xml:space="preserve"> review/scan (become more aware of  the </w:t>
            </w:r>
            <w:r w:rsidR="003346BB" w:rsidRPr="00435957">
              <w:rPr>
                <w:rFonts w:ascii="Arial" w:hAnsi="Arial" w:cs="Arial"/>
                <w:b/>
                <w:sz w:val="20"/>
                <w:szCs w:val="22"/>
              </w:rPr>
              <w:t>following nine resources</w:t>
            </w:r>
            <w:r w:rsidR="003346BB">
              <w:rPr>
                <w:rFonts w:ascii="Arial" w:hAnsi="Arial" w:cs="Arial"/>
                <w:sz w:val="20"/>
                <w:szCs w:val="22"/>
              </w:rPr>
              <w:t xml:space="preserve"> </w:t>
            </w:r>
            <w:r w:rsidR="006939E8">
              <w:rPr>
                <w:rFonts w:ascii="Arial" w:hAnsi="Arial" w:cs="Arial"/>
                <w:sz w:val="20"/>
                <w:szCs w:val="22"/>
              </w:rPr>
              <w:t>(~</w:t>
            </w:r>
            <w:r w:rsidR="003346BB">
              <w:rPr>
                <w:rFonts w:ascii="Arial" w:hAnsi="Arial" w:cs="Arial"/>
                <w:sz w:val="20"/>
                <w:szCs w:val="22"/>
              </w:rPr>
              <w:t>1</w:t>
            </w:r>
            <w:r w:rsidR="006939E8">
              <w:rPr>
                <w:rFonts w:ascii="Arial" w:hAnsi="Arial" w:cs="Arial"/>
                <w:sz w:val="20"/>
                <w:szCs w:val="22"/>
              </w:rPr>
              <w:t>5 minutes</w:t>
            </w:r>
            <w:r w:rsidR="00070787">
              <w:rPr>
                <w:rFonts w:ascii="Arial" w:hAnsi="Arial" w:cs="Arial"/>
                <w:sz w:val="20"/>
                <w:szCs w:val="22"/>
              </w:rPr>
              <w:t xml:space="preserve">, </w:t>
            </w:r>
            <w:r w:rsidR="008F55D0">
              <w:rPr>
                <w:rFonts w:ascii="Arial" w:hAnsi="Arial" w:cs="Arial"/>
                <w:sz w:val="20"/>
                <w:szCs w:val="22"/>
              </w:rPr>
              <w:t>(</w:t>
            </w:r>
            <w:hyperlink r:id="rId80" w:history="1">
              <w:r w:rsidR="00A46DAE" w:rsidRPr="005D27CE">
                <w:rPr>
                  <w:rStyle w:val="Hyperlink"/>
                  <w:rFonts w:ascii="Arial" w:hAnsi="Arial" w:cs="Arial"/>
                  <w:sz w:val="20"/>
                  <w:szCs w:val="22"/>
                </w:rPr>
                <w:t>www.surgeongeneral.gov/initiatives/prevention/resources/index.html</w:t>
              </w:r>
            </w:hyperlink>
            <w:hyperlink r:id="rId81" w:history="1"/>
            <w:r w:rsidR="00070787">
              <w:rPr>
                <w:rFonts w:ascii="Arial" w:hAnsi="Arial" w:cs="Arial"/>
                <w:sz w:val="20"/>
                <w:szCs w:val="22"/>
              </w:rPr>
              <w:t>)</w:t>
            </w:r>
            <w:r w:rsidR="00A46DAE">
              <w:rPr>
                <w:rFonts w:ascii="Arial" w:hAnsi="Arial" w:cs="Arial"/>
                <w:sz w:val="20"/>
                <w:szCs w:val="22"/>
              </w:rPr>
              <w:t xml:space="preserve"> </w:t>
            </w:r>
            <w:r w:rsidR="009042D6">
              <w:rPr>
                <w:rFonts w:ascii="Arial" w:hAnsi="Arial" w:cs="Arial"/>
                <w:sz w:val="20"/>
                <w:szCs w:val="22"/>
              </w:rPr>
              <w:t xml:space="preserve"> </w:t>
            </w:r>
            <w:r w:rsidR="00070787">
              <w:rPr>
                <w:rFonts w:ascii="Arial" w:hAnsi="Arial" w:cs="Arial"/>
                <w:sz w:val="20"/>
                <w:szCs w:val="22"/>
              </w:rPr>
              <w:t xml:space="preserve"> </w:t>
            </w:r>
          </w:p>
          <w:p w:rsidR="004708E4" w:rsidRPr="008F55D0" w:rsidRDefault="004708E4" w:rsidP="003346BB">
            <w:pPr>
              <w:pStyle w:val="ListParagraph"/>
              <w:numPr>
                <w:ilvl w:val="2"/>
                <w:numId w:val="36"/>
              </w:numPr>
              <w:ind w:left="695" w:hanging="198"/>
              <w:rPr>
                <w:rFonts w:ascii="Arial" w:hAnsi="Arial" w:cs="Arial"/>
                <w:b/>
                <w:sz w:val="20"/>
              </w:rPr>
            </w:pPr>
            <w:r>
              <w:rPr>
                <w:rFonts w:ascii="Arial" w:hAnsi="Arial" w:cs="Arial"/>
                <w:b/>
                <w:sz w:val="20"/>
              </w:rPr>
              <w:t>Implementation Resources</w:t>
            </w:r>
            <w:r w:rsidR="0043170B">
              <w:rPr>
                <w:rFonts w:ascii="Arial" w:hAnsi="Arial" w:cs="Arial"/>
                <w:b/>
                <w:sz w:val="20"/>
              </w:rPr>
              <w:t xml:space="preserve"> </w:t>
            </w:r>
            <w:r w:rsidR="008F55D0">
              <w:rPr>
                <w:rFonts w:ascii="Arial" w:hAnsi="Arial" w:cs="Arial"/>
                <w:b/>
                <w:sz w:val="20"/>
              </w:rPr>
              <w:t>- (</w:t>
            </w:r>
            <w:hyperlink r:id="rId82" w:anchor="Implementation%20Resources" w:history="1">
              <w:r w:rsidR="00133F21" w:rsidRPr="00133F21">
                <w:rPr>
                  <w:rStyle w:val="Hyperlink"/>
                  <w:rFonts w:ascii="Arial" w:hAnsi="Arial" w:cs="Arial"/>
                  <w:sz w:val="20"/>
                </w:rPr>
                <w:t>www.surgeongeneral.gov/initiatives/prevention/resources/index.html#Implementation%20Resources</w:t>
              </w:r>
            </w:hyperlink>
            <w:r w:rsidR="00133F21" w:rsidRPr="00133F21">
              <w:rPr>
                <w:rFonts w:ascii="Arial" w:hAnsi="Arial" w:cs="Arial"/>
                <w:sz w:val="20"/>
              </w:rPr>
              <w:t xml:space="preserve"> </w:t>
            </w:r>
            <w:r w:rsidR="008F55D0">
              <w:rPr>
                <w:rFonts w:ascii="Arial" w:hAnsi="Arial" w:cs="Arial"/>
                <w:sz w:val="20"/>
              </w:rPr>
              <w:t>)</w:t>
            </w:r>
          </w:p>
          <w:p w:rsidR="008F55D0" w:rsidRDefault="008F55D0" w:rsidP="00435957">
            <w:pPr>
              <w:pStyle w:val="ListParagraph"/>
              <w:numPr>
                <w:ilvl w:val="0"/>
                <w:numId w:val="36"/>
              </w:numPr>
              <w:ind w:left="875" w:hanging="198"/>
              <w:rPr>
                <w:rFonts w:ascii="Arial" w:hAnsi="Arial" w:cs="Arial"/>
                <w:b/>
                <w:sz w:val="20"/>
              </w:rPr>
            </w:pPr>
            <w:r>
              <w:rPr>
                <w:rFonts w:ascii="Arial" w:hAnsi="Arial" w:cs="Arial"/>
                <w:b/>
                <w:sz w:val="20"/>
              </w:rPr>
              <w:t xml:space="preserve">NPS Implementation Toolkit - </w:t>
            </w:r>
            <w:r w:rsidRPr="008F55D0">
              <w:rPr>
                <w:rFonts w:ascii="Arial" w:hAnsi="Arial" w:cs="Arial"/>
                <w:sz w:val="20"/>
              </w:rPr>
              <w:t>(</w:t>
            </w:r>
            <w:hyperlink r:id="rId83" w:history="1">
              <w:r w:rsidR="00435957" w:rsidRPr="00A06AE0">
                <w:rPr>
                  <w:rStyle w:val="Hyperlink"/>
                  <w:rFonts w:ascii="Arial" w:hAnsi="Arial" w:cs="Arial"/>
                  <w:sz w:val="20"/>
                </w:rPr>
                <w:t>www.astho.org/NPS/Toolkit/</w:t>
              </w:r>
            </w:hyperlink>
            <w:r w:rsidRPr="008F55D0">
              <w:rPr>
                <w:rFonts w:ascii="Arial" w:hAnsi="Arial" w:cs="Arial"/>
                <w:sz w:val="20"/>
              </w:rPr>
              <w:t>)</w:t>
            </w:r>
            <w:r w:rsidR="003346BB">
              <w:rPr>
                <w:rFonts w:ascii="Arial" w:hAnsi="Arial" w:cs="Arial"/>
                <w:sz w:val="20"/>
              </w:rPr>
              <w:t xml:space="preserve">  </w:t>
            </w:r>
          </w:p>
          <w:p w:rsidR="008F55D0" w:rsidRPr="008F55D0" w:rsidRDefault="008F55D0" w:rsidP="00435957">
            <w:pPr>
              <w:pStyle w:val="ListParagraph"/>
              <w:numPr>
                <w:ilvl w:val="0"/>
                <w:numId w:val="36"/>
              </w:numPr>
              <w:ind w:left="875" w:hanging="198"/>
              <w:rPr>
                <w:rFonts w:ascii="Arial" w:hAnsi="Arial" w:cs="Arial"/>
                <w:b/>
                <w:sz w:val="20"/>
              </w:rPr>
            </w:pPr>
            <w:r w:rsidRPr="008F55D0">
              <w:rPr>
                <w:rFonts w:ascii="Arial" w:hAnsi="Arial" w:cs="Arial"/>
                <w:b/>
                <w:sz w:val="20"/>
              </w:rPr>
              <w:t xml:space="preserve">Resource Center for Evidence-Based Prevention </w:t>
            </w:r>
            <w:r>
              <w:rPr>
                <w:rFonts w:ascii="Arial" w:hAnsi="Arial" w:cs="Arial"/>
                <w:b/>
                <w:sz w:val="20"/>
              </w:rPr>
              <w:t xml:space="preserve">- </w:t>
            </w:r>
            <w:r w:rsidRPr="003346BB">
              <w:rPr>
                <w:rFonts w:ascii="Arial" w:hAnsi="Arial" w:cs="Arial"/>
                <w:sz w:val="20"/>
              </w:rPr>
              <w:t>(</w:t>
            </w:r>
            <w:hyperlink r:id="rId84" w:history="1">
              <w:r w:rsidR="003346BB" w:rsidRPr="00A06AE0">
                <w:rPr>
                  <w:rStyle w:val="Hyperlink"/>
                  <w:rFonts w:ascii="Arial" w:hAnsi="Arial" w:cs="Arial"/>
                  <w:sz w:val="20"/>
                </w:rPr>
                <w:t>http://ebprevention.org</w:t>
              </w:r>
            </w:hyperlink>
            <w:r w:rsidR="003346BB" w:rsidRPr="003346BB">
              <w:rPr>
                <w:rFonts w:ascii="Arial" w:hAnsi="Arial" w:cs="Arial"/>
                <w:sz w:val="20"/>
              </w:rPr>
              <w:t>)</w:t>
            </w:r>
            <w:r w:rsidR="003346BB">
              <w:rPr>
                <w:rFonts w:ascii="Arial" w:hAnsi="Arial" w:cs="Arial"/>
                <w:sz w:val="20"/>
              </w:rPr>
              <w:t xml:space="preserve"> </w:t>
            </w:r>
          </w:p>
          <w:p w:rsidR="008F55D0" w:rsidRPr="008F55D0" w:rsidRDefault="008F55D0" w:rsidP="00435957">
            <w:pPr>
              <w:pStyle w:val="ListParagraph"/>
              <w:numPr>
                <w:ilvl w:val="0"/>
                <w:numId w:val="36"/>
              </w:numPr>
              <w:ind w:left="875" w:hanging="198"/>
              <w:rPr>
                <w:rFonts w:ascii="Arial" w:hAnsi="Arial" w:cs="Arial"/>
                <w:b/>
                <w:sz w:val="20"/>
              </w:rPr>
            </w:pPr>
            <w:r w:rsidRPr="008F55D0">
              <w:rPr>
                <w:rFonts w:ascii="Arial" w:hAnsi="Arial" w:cs="Arial"/>
                <w:b/>
                <w:sz w:val="20"/>
              </w:rPr>
              <w:t xml:space="preserve">County Health Rankings </w:t>
            </w:r>
            <w:r w:rsidR="003346BB">
              <w:rPr>
                <w:rFonts w:ascii="Arial" w:hAnsi="Arial" w:cs="Arial"/>
                <w:b/>
                <w:sz w:val="20"/>
              </w:rPr>
              <w:t xml:space="preserve">- </w:t>
            </w:r>
            <w:r w:rsidRPr="003346BB">
              <w:rPr>
                <w:rFonts w:ascii="Arial" w:hAnsi="Arial" w:cs="Arial"/>
                <w:sz w:val="20"/>
              </w:rPr>
              <w:t>(</w:t>
            </w:r>
            <w:hyperlink r:id="rId85" w:history="1">
              <w:r w:rsidR="00435957" w:rsidRPr="00A06AE0">
                <w:rPr>
                  <w:rStyle w:val="Hyperlink"/>
                  <w:rFonts w:ascii="Arial" w:hAnsi="Arial" w:cs="Arial"/>
                  <w:sz w:val="20"/>
                </w:rPr>
                <w:t>www.countyhealthrankings.org</w:t>
              </w:r>
            </w:hyperlink>
            <w:r w:rsidR="003346BB" w:rsidRPr="003346BB">
              <w:rPr>
                <w:rFonts w:ascii="Arial" w:hAnsi="Arial" w:cs="Arial"/>
                <w:sz w:val="20"/>
              </w:rPr>
              <w:t>)</w:t>
            </w:r>
            <w:r w:rsidR="003346BB">
              <w:rPr>
                <w:rFonts w:ascii="Arial" w:hAnsi="Arial" w:cs="Arial"/>
                <w:sz w:val="20"/>
              </w:rPr>
              <w:t xml:space="preserve"> </w:t>
            </w:r>
          </w:p>
          <w:p w:rsidR="008F55D0" w:rsidRPr="008F55D0" w:rsidRDefault="008F55D0" w:rsidP="00435957">
            <w:pPr>
              <w:pStyle w:val="ListParagraph"/>
              <w:numPr>
                <w:ilvl w:val="0"/>
                <w:numId w:val="36"/>
              </w:numPr>
              <w:ind w:left="875" w:hanging="198"/>
              <w:rPr>
                <w:rFonts w:ascii="Arial" w:hAnsi="Arial" w:cs="Arial"/>
                <w:b/>
                <w:sz w:val="20"/>
              </w:rPr>
            </w:pPr>
            <w:r w:rsidRPr="008F55D0">
              <w:rPr>
                <w:rFonts w:ascii="Arial" w:hAnsi="Arial" w:cs="Arial"/>
                <w:b/>
                <w:sz w:val="20"/>
              </w:rPr>
              <w:t>State Health Rankings</w:t>
            </w:r>
            <w:r w:rsidR="003346BB">
              <w:rPr>
                <w:rFonts w:ascii="Arial" w:hAnsi="Arial" w:cs="Arial"/>
                <w:b/>
                <w:sz w:val="20"/>
              </w:rPr>
              <w:t xml:space="preserve"> -</w:t>
            </w:r>
            <w:r w:rsidRPr="008F55D0">
              <w:rPr>
                <w:rFonts w:ascii="Arial" w:hAnsi="Arial" w:cs="Arial"/>
                <w:b/>
                <w:sz w:val="20"/>
              </w:rPr>
              <w:t xml:space="preserve"> </w:t>
            </w:r>
            <w:r w:rsidRPr="003346BB">
              <w:rPr>
                <w:rFonts w:ascii="Arial" w:hAnsi="Arial" w:cs="Arial"/>
                <w:sz w:val="20"/>
              </w:rPr>
              <w:t>(</w:t>
            </w:r>
            <w:hyperlink r:id="rId86" w:history="1">
              <w:r w:rsidR="00435957" w:rsidRPr="00A06AE0">
                <w:rPr>
                  <w:rStyle w:val="Hyperlink"/>
                  <w:rFonts w:ascii="Arial" w:hAnsi="Arial" w:cs="Arial"/>
                  <w:sz w:val="20"/>
                </w:rPr>
                <w:t>www.americashealthrankings.org/rankings</w:t>
              </w:r>
            </w:hyperlink>
            <w:r w:rsidR="003346BB" w:rsidRPr="003346BB">
              <w:rPr>
                <w:rFonts w:ascii="Arial" w:hAnsi="Arial" w:cs="Arial"/>
                <w:sz w:val="20"/>
              </w:rPr>
              <w:t>)</w:t>
            </w:r>
            <w:r w:rsidR="003346BB">
              <w:rPr>
                <w:rFonts w:ascii="Arial" w:hAnsi="Arial" w:cs="Arial"/>
                <w:sz w:val="20"/>
              </w:rPr>
              <w:t xml:space="preserve"> </w:t>
            </w:r>
          </w:p>
          <w:p w:rsidR="008F55D0" w:rsidRPr="008F55D0" w:rsidRDefault="008F55D0" w:rsidP="00435957">
            <w:pPr>
              <w:pStyle w:val="ListParagraph"/>
              <w:numPr>
                <w:ilvl w:val="0"/>
                <w:numId w:val="36"/>
              </w:numPr>
              <w:ind w:left="875" w:hanging="198"/>
              <w:rPr>
                <w:rFonts w:ascii="Arial" w:hAnsi="Arial" w:cs="Arial"/>
                <w:b/>
                <w:sz w:val="20"/>
              </w:rPr>
            </w:pPr>
            <w:r w:rsidRPr="008F55D0">
              <w:rPr>
                <w:rFonts w:ascii="Arial" w:hAnsi="Arial" w:cs="Arial"/>
                <w:b/>
                <w:sz w:val="20"/>
              </w:rPr>
              <w:t xml:space="preserve">Community Commons </w:t>
            </w:r>
            <w:r w:rsidR="003346BB">
              <w:rPr>
                <w:rFonts w:ascii="Arial" w:hAnsi="Arial" w:cs="Arial"/>
                <w:b/>
                <w:sz w:val="20"/>
              </w:rPr>
              <w:t xml:space="preserve">- </w:t>
            </w:r>
            <w:r w:rsidRPr="003346BB">
              <w:rPr>
                <w:rFonts w:ascii="Arial" w:hAnsi="Arial" w:cs="Arial"/>
                <w:sz w:val="20"/>
              </w:rPr>
              <w:t>(</w:t>
            </w:r>
            <w:hyperlink r:id="rId87" w:history="1">
              <w:r w:rsidR="00435957" w:rsidRPr="00A06AE0">
                <w:rPr>
                  <w:rStyle w:val="Hyperlink"/>
                  <w:rFonts w:ascii="Arial" w:hAnsi="Arial" w:cs="Arial"/>
                  <w:sz w:val="20"/>
                </w:rPr>
                <w:t>www.communitycommons.org</w:t>
              </w:r>
            </w:hyperlink>
            <w:r w:rsidR="003346BB" w:rsidRPr="003346BB">
              <w:rPr>
                <w:rFonts w:ascii="Arial" w:hAnsi="Arial" w:cs="Arial"/>
                <w:sz w:val="20"/>
              </w:rPr>
              <w:t>)</w:t>
            </w:r>
            <w:r w:rsidR="003346BB">
              <w:rPr>
                <w:rFonts w:ascii="Arial" w:hAnsi="Arial" w:cs="Arial"/>
                <w:sz w:val="20"/>
              </w:rPr>
              <w:t xml:space="preserve"> </w:t>
            </w:r>
          </w:p>
          <w:p w:rsidR="00E96800" w:rsidRDefault="004708E4" w:rsidP="003346BB">
            <w:pPr>
              <w:pStyle w:val="ListParagraph"/>
              <w:numPr>
                <w:ilvl w:val="2"/>
                <w:numId w:val="36"/>
              </w:numPr>
              <w:ind w:left="695" w:hanging="198"/>
              <w:rPr>
                <w:rFonts w:ascii="Arial" w:hAnsi="Arial" w:cs="Arial"/>
                <w:b/>
                <w:sz w:val="20"/>
              </w:rPr>
            </w:pPr>
            <w:r>
              <w:rPr>
                <w:rFonts w:ascii="Arial" w:hAnsi="Arial" w:cs="Arial"/>
                <w:b/>
                <w:sz w:val="20"/>
              </w:rPr>
              <w:t>Scientific Resources</w:t>
            </w:r>
            <w:r w:rsidR="00133F21">
              <w:rPr>
                <w:rFonts w:ascii="Arial" w:hAnsi="Arial" w:cs="Arial"/>
                <w:b/>
                <w:sz w:val="20"/>
              </w:rPr>
              <w:t xml:space="preserve"> </w:t>
            </w:r>
            <w:r w:rsidR="003346BB">
              <w:rPr>
                <w:rFonts w:ascii="Arial" w:hAnsi="Arial" w:cs="Arial"/>
                <w:b/>
                <w:sz w:val="20"/>
              </w:rPr>
              <w:t>-</w:t>
            </w:r>
            <w:r w:rsidR="008F55D0" w:rsidRPr="003346BB">
              <w:rPr>
                <w:rFonts w:ascii="Arial" w:hAnsi="Arial" w:cs="Arial"/>
                <w:sz w:val="20"/>
              </w:rPr>
              <w:t>(</w:t>
            </w:r>
            <w:hyperlink r:id="rId88" w:anchor="Scientific%20Resources" w:history="1">
              <w:r w:rsidR="00133F21" w:rsidRPr="003346BB">
                <w:rPr>
                  <w:rStyle w:val="Hyperlink"/>
                  <w:rFonts w:ascii="Arial" w:hAnsi="Arial" w:cs="Arial"/>
                  <w:sz w:val="20"/>
                </w:rPr>
                <w:t>www.surgeongeneral.gov/initiatives/prevention/resources/index.html#Scientific%20Resources</w:t>
              </w:r>
            </w:hyperlink>
            <w:r w:rsidR="008F55D0" w:rsidRPr="003346BB">
              <w:rPr>
                <w:rFonts w:ascii="Arial" w:hAnsi="Arial" w:cs="Arial"/>
                <w:sz w:val="20"/>
              </w:rPr>
              <w:t>)</w:t>
            </w:r>
          </w:p>
          <w:p w:rsidR="008F55D0" w:rsidRDefault="008F55D0" w:rsidP="003346BB">
            <w:pPr>
              <w:pStyle w:val="ListParagraph"/>
              <w:numPr>
                <w:ilvl w:val="2"/>
                <w:numId w:val="48"/>
              </w:numPr>
              <w:ind w:left="875" w:hanging="198"/>
              <w:rPr>
                <w:rFonts w:ascii="Arial" w:hAnsi="Arial" w:cs="Arial"/>
                <w:b/>
                <w:sz w:val="20"/>
              </w:rPr>
            </w:pPr>
            <w:r>
              <w:rPr>
                <w:rFonts w:ascii="Arial" w:hAnsi="Arial" w:cs="Arial"/>
                <w:b/>
                <w:sz w:val="20"/>
              </w:rPr>
              <w:t>The Guide to Community Preventive Services</w:t>
            </w:r>
            <w:r w:rsidR="003346BB">
              <w:rPr>
                <w:rFonts w:ascii="Arial" w:hAnsi="Arial" w:cs="Arial"/>
                <w:b/>
                <w:sz w:val="20"/>
              </w:rPr>
              <w:t xml:space="preserve"> -</w:t>
            </w:r>
            <w:r w:rsidRPr="003346BB">
              <w:rPr>
                <w:rFonts w:ascii="Arial" w:hAnsi="Arial" w:cs="Arial"/>
                <w:sz w:val="20"/>
              </w:rPr>
              <w:t xml:space="preserve"> (</w:t>
            </w:r>
            <w:hyperlink r:id="rId89" w:history="1">
              <w:r w:rsidR="00435957" w:rsidRPr="00A06AE0">
                <w:rPr>
                  <w:rStyle w:val="Hyperlink"/>
                  <w:rFonts w:ascii="Arial" w:hAnsi="Arial" w:cs="Arial"/>
                  <w:sz w:val="20"/>
                </w:rPr>
                <w:t>www.thecommunityguide.org/index.html</w:t>
              </w:r>
            </w:hyperlink>
            <w:r w:rsidR="003346BB" w:rsidRPr="003346BB">
              <w:rPr>
                <w:rFonts w:ascii="Arial" w:hAnsi="Arial" w:cs="Arial"/>
                <w:sz w:val="20"/>
              </w:rPr>
              <w:t>)</w:t>
            </w:r>
            <w:r w:rsidR="00435957">
              <w:rPr>
                <w:rFonts w:ascii="Arial" w:hAnsi="Arial" w:cs="Arial"/>
                <w:sz w:val="20"/>
              </w:rPr>
              <w:t xml:space="preserve"> </w:t>
            </w:r>
          </w:p>
          <w:p w:rsidR="008F55D0" w:rsidRDefault="008F55D0" w:rsidP="003346BB">
            <w:pPr>
              <w:pStyle w:val="ListParagraph"/>
              <w:numPr>
                <w:ilvl w:val="2"/>
                <w:numId w:val="48"/>
              </w:numPr>
              <w:ind w:left="875" w:hanging="198"/>
              <w:rPr>
                <w:rFonts w:ascii="Arial" w:hAnsi="Arial" w:cs="Arial"/>
                <w:b/>
                <w:sz w:val="20"/>
              </w:rPr>
            </w:pPr>
            <w:r>
              <w:rPr>
                <w:rFonts w:ascii="Arial" w:hAnsi="Arial" w:cs="Arial"/>
                <w:b/>
                <w:sz w:val="20"/>
              </w:rPr>
              <w:t xml:space="preserve">The U.S. Preventive Services Task Force (USPSTF) </w:t>
            </w:r>
            <w:r w:rsidR="003346BB">
              <w:rPr>
                <w:rFonts w:ascii="Arial" w:hAnsi="Arial" w:cs="Arial"/>
                <w:b/>
                <w:sz w:val="20"/>
              </w:rPr>
              <w:t>–</w:t>
            </w:r>
            <w:r w:rsidR="003346BB" w:rsidRPr="003346BB">
              <w:rPr>
                <w:rFonts w:ascii="Arial" w:hAnsi="Arial" w:cs="Arial"/>
                <w:sz w:val="20"/>
              </w:rPr>
              <w:t xml:space="preserve"> (</w:t>
            </w:r>
            <w:hyperlink r:id="rId90" w:history="1">
              <w:r w:rsidR="00435957" w:rsidRPr="00A06AE0">
                <w:rPr>
                  <w:rStyle w:val="Hyperlink"/>
                  <w:rFonts w:ascii="Arial" w:hAnsi="Arial" w:cs="Arial"/>
                  <w:sz w:val="20"/>
                </w:rPr>
                <w:t>www.ahrq.gov/clinic/uspstfix.htm</w:t>
              </w:r>
            </w:hyperlink>
            <w:r w:rsidR="003346BB" w:rsidRPr="003346BB">
              <w:rPr>
                <w:rFonts w:ascii="Arial" w:hAnsi="Arial" w:cs="Arial"/>
                <w:sz w:val="20"/>
              </w:rPr>
              <w:t>)</w:t>
            </w:r>
            <w:r w:rsidR="00435957">
              <w:rPr>
                <w:rFonts w:ascii="Arial" w:hAnsi="Arial" w:cs="Arial"/>
                <w:sz w:val="20"/>
              </w:rPr>
              <w:t xml:space="preserve"> </w:t>
            </w:r>
          </w:p>
          <w:p w:rsidR="003346BB" w:rsidRDefault="003346BB" w:rsidP="003346BB">
            <w:pPr>
              <w:pStyle w:val="ListParagraph"/>
              <w:numPr>
                <w:ilvl w:val="2"/>
                <w:numId w:val="48"/>
              </w:numPr>
              <w:ind w:left="875" w:hanging="198"/>
              <w:rPr>
                <w:rFonts w:ascii="Arial" w:hAnsi="Arial" w:cs="Arial"/>
                <w:b/>
                <w:sz w:val="20"/>
              </w:rPr>
            </w:pPr>
            <w:r>
              <w:rPr>
                <w:rFonts w:ascii="Arial" w:hAnsi="Arial" w:cs="Arial"/>
                <w:b/>
                <w:sz w:val="20"/>
              </w:rPr>
              <w:t xml:space="preserve">Healthy People 2020 – </w:t>
            </w:r>
            <w:r w:rsidRPr="003346BB">
              <w:rPr>
                <w:rFonts w:ascii="Arial" w:hAnsi="Arial" w:cs="Arial"/>
                <w:sz w:val="20"/>
              </w:rPr>
              <w:t>(</w:t>
            </w:r>
            <w:hyperlink r:id="rId91" w:history="1">
              <w:r w:rsidR="00435957" w:rsidRPr="00A06AE0">
                <w:rPr>
                  <w:rStyle w:val="Hyperlink"/>
                  <w:rFonts w:ascii="Arial" w:hAnsi="Arial" w:cs="Arial"/>
                  <w:sz w:val="20"/>
                </w:rPr>
                <w:t>www.healthypeople.gov/2020/default.aspx</w:t>
              </w:r>
            </w:hyperlink>
            <w:r w:rsidRPr="003346BB">
              <w:rPr>
                <w:rFonts w:ascii="Arial" w:hAnsi="Arial" w:cs="Arial"/>
                <w:sz w:val="20"/>
              </w:rPr>
              <w:t>)</w:t>
            </w:r>
            <w:r w:rsidR="00435957">
              <w:rPr>
                <w:rFonts w:ascii="Arial" w:hAnsi="Arial" w:cs="Arial"/>
                <w:sz w:val="20"/>
              </w:rPr>
              <w:t xml:space="preserve"> </w:t>
            </w:r>
          </w:p>
          <w:p w:rsidR="003346BB" w:rsidRPr="008F55D0" w:rsidRDefault="003346BB" w:rsidP="003346BB">
            <w:pPr>
              <w:pStyle w:val="ListParagraph"/>
              <w:numPr>
                <w:ilvl w:val="2"/>
                <w:numId w:val="48"/>
              </w:numPr>
              <w:ind w:left="875" w:hanging="198"/>
              <w:rPr>
                <w:rFonts w:ascii="Arial" w:hAnsi="Arial" w:cs="Arial"/>
                <w:b/>
                <w:sz w:val="20"/>
              </w:rPr>
            </w:pPr>
            <w:r>
              <w:rPr>
                <w:rFonts w:ascii="Arial" w:hAnsi="Arial" w:cs="Arial"/>
                <w:b/>
                <w:sz w:val="20"/>
              </w:rPr>
              <w:t xml:space="preserve">The Institute of Medicine – </w:t>
            </w:r>
            <w:r w:rsidRPr="003346BB">
              <w:rPr>
                <w:rFonts w:ascii="Arial" w:hAnsi="Arial" w:cs="Arial"/>
                <w:sz w:val="20"/>
              </w:rPr>
              <w:t>(</w:t>
            </w:r>
            <w:hyperlink r:id="rId92" w:history="1">
              <w:r w:rsidR="00435957" w:rsidRPr="00A06AE0">
                <w:rPr>
                  <w:rStyle w:val="Hyperlink"/>
                  <w:rFonts w:ascii="Arial" w:hAnsi="Arial" w:cs="Arial"/>
                  <w:sz w:val="20"/>
                </w:rPr>
                <w:t>www.iom.edu</w:t>
              </w:r>
            </w:hyperlink>
            <w:r w:rsidRPr="003346BB">
              <w:rPr>
                <w:rFonts w:ascii="Arial" w:hAnsi="Arial" w:cs="Arial"/>
                <w:sz w:val="20"/>
              </w:rPr>
              <w:t>)</w:t>
            </w:r>
            <w:r w:rsidR="00435957">
              <w:rPr>
                <w:rFonts w:ascii="Arial" w:hAnsi="Arial" w:cs="Arial"/>
                <w:sz w:val="20"/>
              </w:rPr>
              <w:t xml:space="preserve"> </w:t>
            </w:r>
          </w:p>
        </w:tc>
      </w:tr>
      <w:tr w:rsidR="00436679" w:rsidRPr="00887D5F" w:rsidTr="003E52DF">
        <w:trPr>
          <w:trHeight w:val="712"/>
          <w:jc w:val="center"/>
        </w:trPr>
        <w:tc>
          <w:tcPr>
            <w:tcW w:w="1465" w:type="dxa"/>
          </w:tcPr>
          <w:p w:rsidR="00436679" w:rsidRDefault="00B6445F" w:rsidP="00C07CDF">
            <w:pPr>
              <w:jc w:val="center"/>
              <w:rPr>
                <w:rFonts w:ascii="Arial" w:hAnsi="Arial" w:cs="Arial"/>
                <w:sz w:val="20"/>
                <w:szCs w:val="22"/>
              </w:rPr>
            </w:pPr>
            <w:r>
              <w:rPr>
                <w:rFonts w:ascii="Arial" w:hAnsi="Arial" w:cs="Arial"/>
                <w:sz w:val="20"/>
                <w:szCs w:val="22"/>
              </w:rPr>
              <w:t>~0.</w:t>
            </w:r>
            <w:r w:rsidR="00BA627C">
              <w:rPr>
                <w:rFonts w:ascii="Arial" w:hAnsi="Arial" w:cs="Arial"/>
                <w:sz w:val="20"/>
                <w:szCs w:val="22"/>
              </w:rPr>
              <w:t>5</w:t>
            </w:r>
            <w:r w:rsidR="00436679">
              <w:rPr>
                <w:rFonts w:ascii="Arial" w:hAnsi="Arial" w:cs="Arial"/>
                <w:sz w:val="20"/>
                <w:szCs w:val="22"/>
              </w:rPr>
              <w:t xml:space="preserve"> hour</w:t>
            </w:r>
            <w:r w:rsidR="00BA627C">
              <w:rPr>
                <w:rFonts w:ascii="Arial" w:hAnsi="Arial" w:cs="Arial"/>
                <w:sz w:val="20"/>
                <w:szCs w:val="22"/>
              </w:rPr>
              <w:t>s</w:t>
            </w:r>
          </w:p>
        </w:tc>
        <w:tc>
          <w:tcPr>
            <w:tcW w:w="8125" w:type="dxa"/>
          </w:tcPr>
          <w:p w:rsidR="00BA5611" w:rsidRDefault="005F46D3" w:rsidP="005F46D3">
            <w:pPr>
              <w:autoSpaceDE w:val="0"/>
              <w:autoSpaceDN w:val="0"/>
              <w:adjustRightInd w:val="0"/>
              <w:rPr>
                <w:rFonts w:ascii="Arial" w:hAnsi="Arial" w:cs="Arial"/>
                <w:sz w:val="20"/>
                <w:szCs w:val="22"/>
              </w:rPr>
            </w:pPr>
            <w:r w:rsidRPr="00E6319A">
              <w:rPr>
                <w:rFonts w:ascii="Arial" w:hAnsi="Arial" w:cs="Arial"/>
                <w:b/>
                <w:sz w:val="20"/>
                <w:szCs w:val="22"/>
              </w:rPr>
              <w:t>Take test and answer evaluation questions</w:t>
            </w:r>
            <w:r w:rsidR="00961B22" w:rsidRPr="00E6319A">
              <w:rPr>
                <w:rFonts w:ascii="Arial" w:hAnsi="Arial" w:cs="Arial"/>
                <w:b/>
                <w:sz w:val="20"/>
                <w:szCs w:val="22"/>
              </w:rPr>
              <w:t xml:space="preserve"> </w:t>
            </w:r>
            <w:r w:rsidR="00961B22" w:rsidRPr="00E6319A">
              <w:rPr>
                <w:rFonts w:ascii="Arial" w:hAnsi="Arial" w:cs="Arial"/>
                <w:sz w:val="20"/>
                <w:szCs w:val="22"/>
              </w:rPr>
              <w:t>(pdf form)</w:t>
            </w:r>
            <w:r w:rsidR="005F7737" w:rsidRPr="00E6319A">
              <w:rPr>
                <w:rFonts w:ascii="Arial" w:hAnsi="Arial" w:cs="Arial"/>
                <w:sz w:val="20"/>
                <w:szCs w:val="22"/>
              </w:rPr>
              <w:t xml:space="preserve"> </w:t>
            </w:r>
          </w:p>
          <w:p w:rsidR="00BA5611" w:rsidRDefault="00BA5611" w:rsidP="005F46D3">
            <w:pPr>
              <w:autoSpaceDE w:val="0"/>
              <w:autoSpaceDN w:val="0"/>
              <w:adjustRightInd w:val="0"/>
              <w:rPr>
                <w:rFonts w:ascii="Arial" w:hAnsi="Arial" w:cs="Arial"/>
                <w:sz w:val="20"/>
                <w:szCs w:val="22"/>
              </w:rPr>
            </w:pPr>
          </w:p>
          <w:p w:rsidR="00BA5611" w:rsidRDefault="00BA5611" w:rsidP="00BA5611">
            <w:pPr>
              <w:autoSpaceDE w:val="0"/>
              <w:autoSpaceDN w:val="0"/>
              <w:adjustRightInd w:val="0"/>
              <w:jc w:val="both"/>
              <w:rPr>
                <w:rFonts w:ascii="Arial" w:hAnsi="Arial" w:cs="Arial"/>
                <w:noProof/>
                <w:sz w:val="20"/>
                <w:szCs w:val="22"/>
              </w:rPr>
            </w:pPr>
            <w:r>
              <w:rPr>
                <w:rFonts w:ascii="Arial" w:hAnsi="Arial" w:cs="Arial"/>
                <w:noProof/>
                <w:sz w:val="20"/>
                <w:szCs w:val="22"/>
              </w:rPr>
              <w:t>U</w:t>
            </w:r>
            <w:r w:rsidRPr="00150CD4">
              <w:rPr>
                <w:rFonts w:ascii="Arial" w:hAnsi="Arial" w:cs="Arial"/>
                <w:noProof/>
                <w:sz w:val="20"/>
                <w:szCs w:val="22"/>
              </w:rPr>
              <w:t xml:space="preserve">se </w:t>
            </w:r>
            <w:r w:rsidRPr="00DE482A">
              <w:rPr>
                <w:rFonts w:ascii="Arial" w:hAnsi="Arial" w:cs="Arial"/>
                <w:b/>
                <w:noProof/>
                <w:color w:val="984806" w:themeColor="accent6" w:themeShade="80"/>
                <w:sz w:val="20"/>
                <w:szCs w:val="22"/>
              </w:rPr>
              <w:t>Adobe Reader</w:t>
            </w:r>
            <w:r w:rsidRPr="00150CD4">
              <w:rPr>
                <w:rFonts w:ascii="Arial" w:hAnsi="Arial" w:cs="Arial"/>
                <w:noProof/>
                <w:sz w:val="20"/>
                <w:szCs w:val="22"/>
              </w:rPr>
              <w:t xml:space="preserve"> to open and take the test. It allows you to see your score as you answer questions. Click on </w:t>
            </w:r>
            <w:r>
              <w:rPr>
                <w:rFonts w:ascii="Arial" w:hAnsi="Arial" w:cs="Arial"/>
                <w:noProof/>
                <w:sz w:val="20"/>
                <w:szCs w:val="22"/>
              </w:rPr>
              <w:t xml:space="preserve"> the icon or the link below to get the free program.</w:t>
            </w:r>
          </w:p>
          <w:p w:rsidR="00BA5611" w:rsidRPr="006030B9" w:rsidRDefault="00BA5611" w:rsidP="00BA5611">
            <w:pPr>
              <w:autoSpaceDE w:val="0"/>
              <w:autoSpaceDN w:val="0"/>
              <w:adjustRightInd w:val="0"/>
              <w:rPr>
                <w:rFonts w:ascii="Arial" w:hAnsi="Arial" w:cs="Arial"/>
                <w:noProof/>
                <w:sz w:val="20"/>
              </w:rPr>
            </w:pPr>
          </w:p>
          <w:p w:rsidR="00BA5611" w:rsidRPr="006030B9" w:rsidRDefault="00BA5611" w:rsidP="00BA5611">
            <w:pPr>
              <w:autoSpaceDE w:val="0"/>
              <w:autoSpaceDN w:val="0"/>
              <w:adjustRightInd w:val="0"/>
              <w:jc w:val="center"/>
              <w:rPr>
                <w:rFonts w:ascii="Arial" w:hAnsi="Arial" w:cs="Arial"/>
                <w:noProof/>
                <w:sz w:val="20"/>
              </w:rPr>
            </w:pPr>
            <w:r w:rsidRPr="006030B9">
              <w:rPr>
                <w:rFonts w:ascii="Arial" w:hAnsi="Arial" w:cs="Arial"/>
                <w:noProof/>
                <w:sz w:val="20"/>
              </w:rPr>
              <w:drawing>
                <wp:inline distT="0" distB="0" distL="0" distR="0">
                  <wp:extent cx="1504950" cy="371475"/>
                  <wp:effectExtent l="19050" t="0" r="0" b="0"/>
                  <wp:docPr id="4" name="Picture 0" descr="get_adobe_read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_adobe_reader.png"/>
                          <pic:cNvPicPr/>
                        </pic:nvPicPr>
                        <pic:blipFill>
                          <a:blip r:embed="rId93" cstate="print"/>
                          <a:stretch>
                            <a:fillRect/>
                          </a:stretch>
                        </pic:blipFill>
                        <pic:spPr>
                          <a:xfrm>
                            <a:off x="0" y="0"/>
                            <a:ext cx="1504950" cy="371475"/>
                          </a:xfrm>
                          <a:prstGeom prst="rect">
                            <a:avLst/>
                          </a:prstGeom>
                        </pic:spPr>
                      </pic:pic>
                    </a:graphicData>
                  </a:graphic>
                </wp:inline>
              </w:drawing>
            </w:r>
          </w:p>
          <w:p w:rsidR="00BA5611" w:rsidRDefault="00B76D9F" w:rsidP="00BA5611">
            <w:pPr>
              <w:autoSpaceDE w:val="0"/>
              <w:autoSpaceDN w:val="0"/>
              <w:adjustRightInd w:val="0"/>
              <w:jc w:val="center"/>
            </w:pPr>
            <w:hyperlink r:id="rId94" w:history="1">
              <w:r w:rsidR="00BA5611" w:rsidRPr="006030B9">
                <w:rPr>
                  <w:rStyle w:val="Hyperlink"/>
                  <w:rFonts w:ascii="Arial" w:hAnsi="Arial" w:cs="Arial"/>
                  <w:noProof/>
                  <w:sz w:val="16"/>
                  <w:szCs w:val="16"/>
                </w:rPr>
                <w:t>http://www.adobe.com/products/reader.html</w:t>
              </w:r>
            </w:hyperlink>
          </w:p>
          <w:p w:rsidR="00BA5611" w:rsidRDefault="00BA5611" w:rsidP="00BA5611">
            <w:pPr>
              <w:autoSpaceDE w:val="0"/>
              <w:autoSpaceDN w:val="0"/>
              <w:adjustRightInd w:val="0"/>
              <w:jc w:val="center"/>
            </w:pPr>
          </w:p>
          <w:p w:rsidR="00BA5611" w:rsidRPr="006A0637" w:rsidRDefault="005E4AD1" w:rsidP="00BA5611">
            <w:pPr>
              <w:autoSpaceDE w:val="0"/>
              <w:autoSpaceDN w:val="0"/>
              <w:adjustRightInd w:val="0"/>
              <w:rPr>
                <w:rFonts w:ascii="Arial" w:hAnsi="Arial" w:cs="Arial"/>
                <w:b/>
                <w:sz w:val="20"/>
              </w:rPr>
            </w:pPr>
            <w:r>
              <w:rPr>
                <w:rFonts w:ascii="Arial" w:hAnsi="Arial" w:cs="Arial"/>
                <w:sz w:val="20"/>
              </w:rPr>
              <w:t>12</w:t>
            </w:r>
            <w:r w:rsidR="00BA5611" w:rsidRPr="006A0637">
              <w:rPr>
                <w:rFonts w:ascii="Arial" w:hAnsi="Arial" w:cs="Arial"/>
                <w:sz w:val="20"/>
              </w:rPr>
              <w:t xml:space="preserve">-question test: </w:t>
            </w:r>
            <w:hyperlink r:id="rId95" w:history="1">
              <w:r w:rsidR="00BA5611" w:rsidRPr="00F83D80">
                <w:rPr>
                  <w:rStyle w:val="Hyperlink"/>
                  <w:rFonts w:ascii="Arial" w:hAnsi="Arial" w:cs="Arial"/>
                  <w:noProof/>
                  <w:sz w:val="20"/>
                  <w:szCs w:val="22"/>
                </w:rPr>
                <w:t>www.healthedpartners.org/ceu/nps/npstest.pdf</w:t>
              </w:r>
            </w:hyperlink>
          </w:p>
          <w:p w:rsidR="00BA5611" w:rsidRPr="008C23BB" w:rsidRDefault="00BA5611" w:rsidP="00BA5611">
            <w:pPr>
              <w:autoSpaceDE w:val="0"/>
              <w:autoSpaceDN w:val="0"/>
              <w:adjustRightInd w:val="0"/>
              <w:rPr>
                <w:rFonts w:ascii="Arial" w:hAnsi="Arial" w:cs="Arial"/>
                <w:b/>
                <w:sz w:val="20"/>
              </w:rPr>
            </w:pPr>
          </w:p>
          <w:p w:rsidR="00BA5611" w:rsidRPr="00BA5611" w:rsidRDefault="00BA5611" w:rsidP="00BA5611">
            <w:pPr>
              <w:autoSpaceDE w:val="0"/>
              <w:autoSpaceDN w:val="0"/>
              <w:adjustRightInd w:val="0"/>
              <w:rPr>
                <w:rFonts w:ascii="Arial" w:hAnsi="Arial" w:cs="Arial"/>
                <w:noProof/>
                <w:sz w:val="20"/>
                <w:szCs w:val="22"/>
              </w:rPr>
            </w:pPr>
            <w:r w:rsidRPr="006030B9">
              <w:rPr>
                <w:rFonts w:ascii="Arial" w:hAnsi="Arial" w:cs="Arial"/>
                <w:noProof/>
                <w:sz w:val="20"/>
              </w:rPr>
              <w:t>Steps for taking the test</w:t>
            </w:r>
            <w:r w:rsidR="005E4AD1">
              <w:rPr>
                <w:rFonts w:ascii="Arial" w:hAnsi="Arial" w:cs="Arial"/>
                <w:noProof/>
                <w:sz w:val="20"/>
              </w:rPr>
              <w:t xml:space="preserve"> (6 steps continuted on next page)</w:t>
            </w:r>
            <w:r w:rsidRPr="006030B9">
              <w:rPr>
                <w:rFonts w:ascii="Arial" w:hAnsi="Arial" w:cs="Arial"/>
                <w:noProof/>
                <w:sz w:val="20"/>
              </w:rPr>
              <w:t xml:space="preserve">: </w:t>
            </w:r>
          </w:p>
          <w:p w:rsidR="00BA5611" w:rsidRPr="006030B9" w:rsidRDefault="00BA5611" w:rsidP="00BA5611">
            <w:pPr>
              <w:autoSpaceDE w:val="0"/>
              <w:autoSpaceDN w:val="0"/>
              <w:adjustRightInd w:val="0"/>
              <w:rPr>
                <w:rFonts w:ascii="Arial" w:hAnsi="Arial" w:cs="Arial"/>
                <w:b/>
                <w:noProof/>
                <w:sz w:val="20"/>
              </w:rPr>
            </w:pPr>
          </w:p>
          <w:p w:rsidR="00BA5611" w:rsidRPr="006030B9" w:rsidRDefault="00BA5611" w:rsidP="00BA5611">
            <w:pPr>
              <w:pStyle w:val="ListParagraph"/>
              <w:numPr>
                <w:ilvl w:val="0"/>
                <w:numId w:val="46"/>
              </w:numPr>
              <w:autoSpaceDE w:val="0"/>
              <w:autoSpaceDN w:val="0"/>
              <w:adjustRightInd w:val="0"/>
              <w:rPr>
                <w:rFonts w:ascii="Arial" w:hAnsi="Arial" w:cs="Arial"/>
                <w:noProof/>
                <w:sz w:val="20"/>
              </w:rPr>
            </w:pPr>
            <w:r w:rsidRPr="006030B9">
              <w:rPr>
                <w:rFonts w:ascii="Arial" w:hAnsi="Arial" w:cs="Arial"/>
                <w:b/>
                <w:noProof/>
                <w:sz w:val="20"/>
              </w:rPr>
              <w:t>Save</w:t>
            </w:r>
            <w:r w:rsidRPr="006030B9">
              <w:rPr>
                <w:rFonts w:ascii="Arial" w:hAnsi="Arial" w:cs="Arial"/>
                <w:noProof/>
                <w:sz w:val="20"/>
              </w:rPr>
              <w:t xml:space="preserve"> the test from your browser to your computer or a drive. Remember where it is. Keep for your records and for submission after completing test.</w:t>
            </w:r>
          </w:p>
          <w:p w:rsidR="00BA5611" w:rsidRPr="006030B9" w:rsidRDefault="00BA5611" w:rsidP="00BA5611">
            <w:pPr>
              <w:pStyle w:val="ListParagraph"/>
              <w:numPr>
                <w:ilvl w:val="0"/>
                <w:numId w:val="46"/>
              </w:numPr>
              <w:autoSpaceDE w:val="0"/>
              <w:autoSpaceDN w:val="0"/>
              <w:adjustRightInd w:val="0"/>
              <w:rPr>
                <w:rFonts w:ascii="Arial" w:hAnsi="Arial" w:cs="Arial"/>
                <w:noProof/>
                <w:sz w:val="20"/>
              </w:rPr>
            </w:pPr>
            <w:r w:rsidRPr="006030B9">
              <w:rPr>
                <w:rFonts w:ascii="Arial" w:hAnsi="Arial" w:cs="Arial"/>
                <w:b/>
                <w:noProof/>
                <w:sz w:val="20"/>
              </w:rPr>
              <w:t>Start Adobe Reader</w:t>
            </w:r>
          </w:p>
          <w:p w:rsidR="00BA5611" w:rsidRPr="006030B9" w:rsidRDefault="00BA5611" w:rsidP="00BA5611">
            <w:pPr>
              <w:pStyle w:val="ListParagraph"/>
              <w:numPr>
                <w:ilvl w:val="0"/>
                <w:numId w:val="46"/>
              </w:numPr>
              <w:autoSpaceDE w:val="0"/>
              <w:autoSpaceDN w:val="0"/>
              <w:adjustRightInd w:val="0"/>
              <w:rPr>
                <w:rFonts w:ascii="Arial" w:hAnsi="Arial" w:cs="Arial"/>
                <w:noProof/>
                <w:sz w:val="20"/>
              </w:rPr>
            </w:pPr>
            <w:r w:rsidRPr="006030B9">
              <w:rPr>
                <w:rFonts w:ascii="Arial" w:hAnsi="Arial" w:cs="Arial"/>
                <w:b/>
                <w:noProof/>
                <w:sz w:val="20"/>
              </w:rPr>
              <w:t>Open</w:t>
            </w:r>
            <w:r w:rsidRPr="006030B9">
              <w:rPr>
                <w:rFonts w:ascii="Arial" w:hAnsi="Arial" w:cs="Arial"/>
                <w:noProof/>
                <w:sz w:val="20"/>
              </w:rPr>
              <w:t xml:space="preserve"> the Adobe test form with </w:t>
            </w:r>
            <w:r w:rsidRPr="006030B9">
              <w:rPr>
                <w:rFonts w:ascii="Arial" w:hAnsi="Arial" w:cs="Arial"/>
                <w:b/>
                <w:noProof/>
                <w:color w:val="984806" w:themeColor="accent6" w:themeShade="80"/>
                <w:sz w:val="20"/>
              </w:rPr>
              <w:t>Adobe Reader</w:t>
            </w:r>
            <w:r w:rsidRPr="006030B9">
              <w:rPr>
                <w:rFonts w:ascii="Arial" w:hAnsi="Arial" w:cs="Arial"/>
                <w:noProof/>
                <w:sz w:val="20"/>
              </w:rPr>
              <w:t xml:space="preserve">. </w:t>
            </w:r>
            <w:r w:rsidRPr="006030B9">
              <w:rPr>
                <w:rFonts w:ascii="Arial" w:hAnsi="Arial" w:cs="Arial"/>
                <w:b/>
                <w:noProof/>
                <w:sz w:val="20"/>
              </w:rPr>
              <w:t>NOTE</w:t>
            </w:r>
            <w:r w:rsidRPr="006030B9">
              <w:rPr>
                <w:rFonts w:ascii="Arial" w:hAnsi="Arial" w:cs="Arial"/>
                <w:noProof/>
                <w:sz w:val="20"/>
              </w:rPr>
              <w:t>: Be sure you are not using another pdf form reader (test answers may not be visible after saving, the “Submit” button will not work to send the test data)</w:t>
            </w:r>
          </w:p>
          <w:p w:rsidR="005E4AD1" w:rsidRPr="005E4AD1" w:rsidRDefault="00BA5611" w:rsidP="005E4AD1">
            <w:pPr>
              <w:pStyle w:val="ListParagraph"/>
              <w:numPr>
                <w:ilvl w:val="0"/>
                <w:numId w:val="46"/>
              </w:numPr>
              <w:autoSpaceDE w:val="0"/>
              <w:autoSpaceDN w:val="0"/>
              <w:adjustRightInd w:val="0"/>
              <w:rPr>
                <w:rFonts w:ascii="Arial" w:hAnsi="Arial" w:cs="Arial"/>
                <w:noProof/>
                <w:sz w:val="20"/>
              </w:rPr>
            </w:pPr>
            <w:r w:rsidRPr="006030B9">
              <w:rPr>
                <w:rFonts w:ascii="Arial" w:hAnsi="Arial" w:cs="Arial"/>
                <w:b/>
                <w:noProof/>
                <w:sz w:val="20"/>
              </w:rPr>
              <w:t>Take</w:t>
            </w:r>
            <w:r w:rsidRPr="006030B9">
              <w:rPr>
                <w:rFonts w:ascii="Arial" w:hAnsi="Arial" w:cs="Arial"/>
                <w:noProof/>
                <w:sz w:val="20"/>
              </w:rPr>
              <w:t xml:space="preserve"> the test (scroll to page x to see your score, correct answers if desired)</w:t>
            </w:r>
          </w:p>
          <w:p w:rsidR="00BA5611" w:rsidRPr="006030B9" w:rsidRDefault="00BA5611" w:rsidP="00BA5611">
            <w:pPr>
              <w:pStyle w:val="ListParagraph"/>
              <w:numPr>
                <w:ilvl w:val="0"/>
                <w:numId w:val="46"/>
              </w:numPr>
              <w:autoSpaceDE w:val="0"/>
              <w:autoSpaceDN w:val="0"/>
              <w:adjustRightInd w:val="0"/>
              <w:rPr>
                <w:rFonts w:ascii="Arial" w:hAnsi="Arial" w:cs="Arial"/>
                <w:noProof/>
                <w:sz w:val="20"/>
              </w:rPr>
            </w:pPr>
            <w:r w:rsidRPr="006030B9">
              <w:rPr>
                <w:rFonts w:ascii="Arial" w:hAnsi="Arial" w:cs="Arial"/>
                <w:b/>
                <w:noProof/>
                <w:sz w:val="20"/>
              </w:rPr>
              <w:lastRenderedPageBreak/>
              <w:t>Save</w:t>
            </w:r>
            <w:r w:rsidRPr="006030B9">
              <w:rPr>
                <w:rFonts w:ascii="Arial" w:hAnsi="Arial" w:cs="Arial"/>
                <w:noProof/>
                <w:sz w:val="20"/>
              </w:rPr>
              <w:t xml:space="preserve"> the test again to your computer or a drive.</w:t>
            </w:r>
          </w:p>
          <w:p w:rsidR="00BA5611" w:rsidRPr="006030B9" w:rsidRDefault="00BA5611" w:rsidP="00BA5611">
            <w:pPr>
              <w:pStyle w:val="ListParagraph"/>
              <w:numPr>
                <w:ilvl w:val="0"/>
                <w:numId w:val="46"/>
              </w:numPr>
              <w:autoSpaceDE w:val="0"/>
              <w:autoSpaceDN w:val="0"/>
              <w:adjustRightInd w:val="0"/>
              <w:rPr>
                <w:rFonts w:ascii="Arial" w:hAnsi="Arial" w:cs="Arial"/>
                <w:noProof/>
                <w:sz w:val="20"/>
              </w:rPr>
            </w:pPr>
            <w:r w:rsidRPr="006030B9">
              <w:rPr>
                <w:rFonts w:ascii="Arial" w:hAnsi="Arial" w:cs="Arial"/>
                <w:noProof/>
                <w:sz w:val="20"/>
              </w:rPr>
              <w:t xml:space="preserve">Two ways to </w:t>
            </w:r>
            <w:r w:rsidRPr="006030B9">
              <w:rPr>
                <w:rFonts w:ascii="Arial" w:hAnsi="Arial" w:cs="Arial"/>
                <w:b/>
                <w:noProof/>
                <w:sz w:val="20"/>
              </w:rPr>
              <w:t>email or</w:t>
            </w:r>
            <w:r w:rsidRPr="006030B9">
              <w:rPr>
                <w:rFonts w:ascii="Arial" w:hAnsi="Arial" w:cs="Arial"/>
                <w:noProof/>
                <w:sz w:val="20"/>
              </w:rPr>
              <w:t xml:space="preserve"> </w:t>
            </w:r>
            <w:r w:rsidRPr="006030B9">
              <w:rPr>
                <w:rFonts w:ascii="Arial" w:hAnsi="Arial" w:cs="Arial"/>
                <w:b/>
                <w:noProof/>
                <w:sz w:val="20"/>
              </w:rPr>
              <w:t>submit</w:t>
            </w:r>
            <w:r w:rsidRPr="006030B9">
              <w:rPr>
                <w:rFonts w:ascii="Arial" w:hAnsi="Arial" w:cs="Arial"/>
                <w:noProof/>
                <w:sz w:val="20"/>
              </w:rPr>
              <w:t xml:space="preserve"> your test (depends on email program)</w:t>
            </w:r>
          </w:p>
          <w:p w:rsidR="00BA5611" w:rsidRPr="00BA5611" w:rsidRDefault="00BA5611" w:rsidP="00BA5611">
            <w:pPr>
              <w:pStyle w:val="ListParagraph"/>
              <w:numPr>
                <w:ilvl w:val="1"/>
                <w:numId w:val="46"/>
              </w:numPr>
              <w:autoSpaceDE w:val="0"/>
              <w:autoSpaceDN w:val="0"/>
              <w:adjustRightInd w:val="0"/>
              <w:rPr>
                <w:rFonts w:ascii="Arial" w:hAnsi="Arial" w:cs="Arial"/>
                <w:noProof/>
                <w:sz w:val="20"/>
                <w:szCs w:val="22"/>
              </w:rPr>
            </w:pPr>
            <w:r w:rsidRPr="00BA5611">
              <w:rPr>
                <w:rFonts w:ascii="Arial" w:hAnsi="Arial" w:cs="Arial"/>
                <w:noProof/>
                <w:sz w:val="20"/>
              </w:rPr>
              <w:t xml:space="preserve">Attach to email to </w:t>
            </w:r>
            <w:hyperlink r:id="rId96" w:history="1">
              <w:r w:rsidRPr="00BA5611">
                <w:rPr>
                  <w:rStyle w:val="Hyperlink"/>
                  <w:rFonts w:ascii="Arial" w:hAnsi="Arial" w:cs="Arial"/>
                  <w:noProof/>
                  <w:sz w:val="20"/>
                </w:rPr>
                <w:t>ce@healthedpartners.org</w:t>
              </w:r>
            </w:hyperlink>
            <w:r w:rsidRPr="00BA5611">
              <w:rPr>
                <w:rFonts w:ascii="Arial" w:hAnsi="Arial" w:cs="Arial"/>
                <w:noProof/>
                <w:sz w:val="20"/>
              </w:rPr>
              <w:t xml:space="preserve"> (best if you use gmail, yahoo, live, comcast, or other internet based email programs</w:t>
            </w:r>
          </w:p>
          <w:p w:rsidR="00B73907" w:rsidRPr="00BA5611" w:rsidRDefault="00BA5611" w:rsidP="0062382B">
            <w:pPr>
              <w:pStyle w:val="ListParagraph"/>
              <w:numPr>
                <w:ilvl w:val="1"/>
                <w:numId w:val="46"/>
              </w:numPr>
              <w:autoSpaceDE w:val="0"/>
              <w:autoSpaceDN w:val="0"/>
              <w:adjustRightInd w:val="0"/>
              <w:rPr>
                <w:rFonts w:ascii="Arial" w:hAnsi="Arial" w:cs="Arial"/>
                <w:noProof/>
                <w:sz w:val="20"/>
                <w:szCs w:val="22"/>
              </w:rPr>
            </w:pPr>
            <w:r w:rsidRPr="00BA5611">
              <w:rPr>
                <w:rFonts w:ascii="Arial" w:hAnsi="Arial" w:cs="Arial"/>
                <w:noProof/>
                <w:sz w:val="20"/>
              </w:rPr>
              <w:t>Or “Submit” button only if you use Microsoft Outlook</w:t>
            </w:r>
          </w:p>
        </w:tc>
      </w:tr>
    </w:tbl>
    <w:p w:rsidR="00A729FA" w:rsidRPr="00B76144" w:rsidRDefault="00A729FA">
      <w:pPr>
        <w:rPr>
          <w:rFonts w:ascii="Hypatia Sans Pro Black" w:hAnsi="Hypatia Sans Pro Black" w:cs="Arial"/>
          <w:b/>
        </w:rPr>
      </w:pPr>
    </w:p>
    <w:p w:rsidR="005E4AD1" w:rsidRDefault="005E4AD1">
      <w:pPr>
        <w:rPr>
          <w:rFonts w:ascii="Hypatia Sans Pro Black" w:hAnsi="Hypatia Sans Pro Black" w:cs="Arial"/>
          <w:b/>
          <w:color w:val="000000"/>
          <w:sz w:val="36"/>
          <w:szCs w:val="28"/>
        </w:rPr>
      </w:pPr>
      <w:r>
        <w:rPr>
          <w:rFonts w:ascii="Hypatia Sans Pro Black" w:hAnsi="Hypatia Sans Pro Black"/>
          <w:b/>
          <w:sz w:val="36"/>
          <w:szCs w:val="28"/>
        </w:rPr>
        <w:br w:type="page"/>
      </w:r>
    </w:p>
    <w:p w:rsidR="00936689" w:rsidRPr="00D723A8" w:rsidRDefault="00936689" w:rsidP="00151384">
      <w:pPr>
        <w:pStyle w:val="Default"/>
        <w:spacing w:after="120"/>
        <w:jc w:val="center"/>
        <w:rPr>
          <w:rFonts w:ascii="Hypatia Sans Pro Black" w:hAnsi="Hypatia Sans Pro Black"/>
          <w:b/>
          <w:sz w:val="22"/>
          <w:szCs w:val="22"/>
        </w:rPr>
      </w:pPr>
      <w:r w:rsidRPr="00D723A8">
        <w:rPr>
          <w:rFonts w:ascii="Hypatia Sans Pro Black" w:hAnsi="Hypatia Sans Pro Black"/>
          <w:b/>
          <w:sz w:val="36"/>
          <w:szCs w:val="28"/>
        </w:rPr>
        <w:lastRenderedPageBreak/>
        <w:t xml:space="preserve">Additional </w:t>
      </w:r>
      <w:r w:rsidR="00D33B5F" w:rsidRPr="00D723A8">
        <w:rPr>
          <w:rFonts w:ascii="Hypatia Sans Pro Black" w:hAnsi="Hypatia Sans Pro Black"/>
          <w:b/>
          <w:sz w:val="36"/>
          <w:szCs w:val="28"/>
        </w:rPr>
        <w:t xml:space="preserve">Optional </w:t>
      </w:r>
      <w:r w:rsidRPr="00D723A8">
        <w:rPr>
          <w:rFonts w:ascii="Hypatia Sans Pro Black" w:hAnsi="Hypatia Sans Pro Black"/>
          <w:b/>
          <w:sz w:val="36"/>
          <w:szCs w:val="28"/>
        </w:rPr>
        <w:t>Cours</w:t>
      </w:r>
      <w:r w:rsidR="00CB1F2A" w:rsidRPr="00D723A8">
        <w:rPr>
          <w:rFonts w:ascii="Hypatia Sans Pro Black" w:hAnsi="Hypatia Sans Pro Black"/>
          <w:b/>
          <w:sz w:val="36"/>
          <w:szCs w:val="28"/>
        </w:rPr>
        <w:t>e Materials and Resources</w:t>
      </w:r>
    </w:p>
    <w:p w:rsidR="000437ED" w:rsidRPr="00B76144" w:rsidRDefault="00123AE1" w:rsidP="000437ED">
      <w:pPr>
        <w:pStyle w:val="Heading1"/>
        <w:jc w:val="left"/>
        <w:rPr>
          <w:rStyle w:val="long-title"/>
          <w:rFonts w:ascii="Arial" w:hAnsi="Arial" w:cs="Arial"/>
          <w:sz w:val="22"/>
          <w:u w:val="none"/>
        </w:rPr>
      </w:pPr>
      <w:r>
        <w:rPr>
          <w:rStyle w:val="long-title"/>
          <w:rFonts w:ascii="Arial" w:hAnsi="Arial" w:cs="Arial"/>
          <w:sz w:val="22"/>
          <w:u w:val="none"/>
        </w:rPr>
        <w:t xml:space="preserve">Video - </w:t>
      </w:r>
      <w:r w:rsidR="000437ED" w:rsidRPr="00B76144">
        <w:rPr>
          <w:rStyle w:val="long-title"/>
          <w:rFonts w:ascii="Arial" w:hAnsi="Arial" w:cs="Arial"/>
          <w:sz w:val="22"/>
          <w:u w:val="none"/>
        </w:rPr>
        <w:t xml:space="preserve">National Prevention and Health Strategy (06/16/2011 Panel) </w:t>
      </w:r>
    </w:p>
    <w:p w:rsidR="000437ED" w:rsidRPr="00CC36AD" w:rsidRDefault="000437ED" w:rsidP="000437ED">
      <w:pPr>
        <w:rPr>
          <w:rFonts w:ascii="Arial" w:hAnsi="Arial" w:cs="Arial"/>
          <w:sz w:val="20"/>
        </w:rPr>
      </w:pPr>
      <w:r w:rsidRPr="00CC36AD">
        <w:rPr>
          <w:rFonts w:ascii="Arial" w:hAnsi="Arial" w:cs="Arial"/>
          <w:sz w:val="20"/>
        </w:rPr>
        <w:t>YouTube video from the HHS unveiling of the National Prevention Strategy (53 minutes)</w:t>
      </w:r>
    </w:p>
    <w:p w:rsidR="00BB2001" w:rsidRPr="00B76144" w:rsidRDefault="00BB2001" w:rsidP="000437ED">
      <w:pPr>
        <w:rPr>
          <w:rFonts w:ascii="Arial" w:hAnsi="Arial" w:cs="Arial"/>
          <w:sz w:val="16"/>
        </w:rPr>
      </w:pPr>
    </w:p>
    <w:p w:rsidR="000437ED" w:rsidRPr="000437ED" w:rsidRDefault="00B76D9F" w:rsidP="00BB2001">
      <w:pPr>
        <w:ind w:left="720"/>
        <w:rPr>
          <w:rFonts w:ascii="Arial" w:hAnsi="Arial" w:cs="Arial"/>
          <w:sz w:val="20"/>
        </w:rPr>
      </w:pPr>
      <w:hyperlink r:id="rId97" w:history="1">
        <w:r w:rsidR="000437ED" w:rsidRPr="000437ED">
          <w:rPr>
            <w:rStyle w:val="Hyperlink"/>
            <w:rFonts w:ascii="Arial" w:hAnsi="Arial" w:cs="Arial"/>
            <w:sz w:val="20"/>
          </w:rPr>
          <w:t>http://www.youtube.com/watch?v=xGP9ll238-k&amp;NR=1</w:t>
        </w:r>
      </w:hyperlink>
      <w:r w:rsidR="000437ED" w:rsidRPr="000437ED">
        <w:rPr>
          <w:rFonts w:ascii="Arial" w:hAnsi="Arial" w:cs="Arial"/>
          <w:sz w:val="20"/>
        </w:rPr>
        <w:t xml:space="preserve"> </w:t>
      </w:r>
    </w:p>
    <w:p w:rsidR="003F7248" w:rsidRDefault="003F7248">
      <w:pPr>
        <w:rPr>
          <w:rFonts w:ascii="Arial" w:hAnsi="Arial" w:cs="Arial"/>
          <w:b/>
          <w:color w:val="000000"/>
          <w:szCs w:val="24"/>
        </w:rPr>
      </w:pPr>
    </w:p>
    <w:p w:rsidR="00710DC3" w:rsidRPr="00B76144" w:rsidRDefault="00123AE1" w:rsidP="00710DC3">
      <w:pPr>
        <w:rPr>
          <w:rFonts w:ascii="Arial" w:hAnsi="Arial" w:cs="Arial"/>
          <w:b/>
          <w:sz w:val="22"/>
        </w:rPr>
      </w:pPr>
      <w:r>
        <w:rPr>
          <w:rFonts w:ascii="Arial" w:hAnsi="Arial" w:cs="Arial"/>
          <w:b/>
          <w:sz w:val="22"/>
        </w:rPr>
        <w:t xml:space="preserve">PowerPoint - </w:t>
      </w:r>
      <w:r w:rsidR="00710DC3" w:rsidRPr="00B76144">
        <w:rPr>
          <w:rFonts w:ascii="Arial" w:hAnsi="Arial" w:cs="Arial"/>
          <w:b/>
          <w:sz w:val="22"/>
        </w:rPr>
        <w:t>National Prevention, Health Promotion, and Public Health Council—National Prevention and Health Promotion Strategy</w:t>
      </w:r>
    </w:p>
    <w:p w:rsidR="007253E7" w:rsidRDefault="007253E7" w:rsidP="007253E7">
      <w:pPr>
        <w:rPr>
          <w:rFonts w:ascii="Arial" w:hAnsi="Arial" w:cs="Arial"/>
          <w:sz w:val="20"/>
        </w:rPr>
      </w:pPr>
      <w:r w:rsidRPr="00710DC3">
        <w:rPr>
          <w:rFonts w:ascii="Arial" w:hAnsi="Arial" w:cs="Arial"/>
          <w:sz w:val="20"/>
        </w:rPr>
        <w:t xml:space="preserve">Andrew </w:t>
      </w:r>
      <w:proofErr w:type="spellStart"/>
      <w:r w:rsidRPr="00710DC3">
        <w:rPr>
          <w:rFonts w:ascii="Arial" w:hAnsi="Arial" w:cs="Arial"/>
          <w:sz w:val="20"/>
        </w:rPr>
        <w:t>Rien</w:t>
      </w:r>
      <w:proofErr w:type="spellEnd"/>
      <w:r w:rsidRPr="00710DC3">
        <w:rPr>
          <w:rFonts w:ascii="Arial" w:hAnsi="Arial" w:cs="Arial"/>
          <w:sz w:val="20"/>
        </w:rPr>
        <w:t>, CDC’s Associate Director for Policy</w:t>
      </w:r>
      <w:r w:rsidR="00B76144">
        <w:rPr>
          <w:rFonts w:ascii="Arial" w:hAnsi="Arial" w:cs="Arial"/>
          <w:sz w:val="20"/>
        </w:rPr>
        <w:t xml:space="preserve">. </w:t>
      </w:r>
      <w:proofErr w:type="gramStart"/>
      <w:r>
        <w:rPr>
          <w:rFonts w:ascii="Arial" w:hAnsi="Arial" w:cs="Arial"/>
          <w:b/>
          <w:sz w:val="20"/>
        </w:rPr>
        <w:t>D</w:t>
      </w:r>
      <w:r w:rsidRPr="007253E7">
        <w:rPr>
          <w:rFonts w:ascii="Arial" w:hAnsi="Arial" w:cs="Arial"/>
          <w:sz w:val="20"/>
        </w:rPr>
        <w:t>elivered this presentation during the annual meeting of the National Association of County and City Health Officials (NACCHO), July 15, 2010.</w:t>
      </w:r>
      <w:proofErr w:type="gramEnd"/>
    </w:p>
    <w:p w:rsidR="00BB2001" w:rsidRPr="00B76144" w:rsidRDefault="00BB2001" w:rsidP="007253E7">
      <w:pPr>
        <w:rPr>
          <w:rFonts w:ascii="Arial" w:hAnsi="Arial" w:cs="Arial"/>
          <w:sz w:val="16"/>
        </w:rPr>
      </w:pPr>
    </w:p>
    <w:p w:rsidR="00BB2001" w:rsidRDefault="00B76D9F" w:rsidP="00BB2001">
      <w:pPr>
        <w:ind w:left="720"/>
        <w:rPr>
          <w:rFonts w:ascii="Arial" w:hAnsi="Arial" w:cs="Arial"/>
          <w:sz w:val="20"/>
        </w:rPr>
      </w:pPr>
      <w:hyperlink r:id="rId98" w:history="1">
        <w:r w:rsidR="00BB2001" w:rsidRPr="00985733">
          <w:rPr>
            <w:rStyle w:val="Hyperlink"/>
            <w:rFonts w:ascii="Arial" w:hAnsi="Arial" w:cs="Arial"/>
            <w:sz w:val="20"/>
          </w:rPr>
          <w:t>http://intranet.cdc.gov/od/adp/resources/NACCHO_NPHPPHC_rein.pdf</w:t>
        </w:r>
      </w:hyperlink>
      <w:r w:rsidR="00BB2001">
        <w:rPr>
          <w:rFonts w:ascii="Arial" w:hAnsi="Arial" w:cs="Arial"/>
          <w:sz w:val="20"/>
        </w:rPr>
        <w:t xml:space="preserve"> </w:t>
      </w:r>
    </w:p>
    <w:p w:rsidR="00BB2001" w:rsidRPr="00BB2001" w:rsidRDefault="00BB2001" w:rsidP="00CC36AD">
      <w:pPr>
        <w:ind w:left="720"/>
        <w:rPr>
          <w:rFonts w:ascii="Arial" w:hAnsi="Arial" w:cs="Arial"/>
          <w:b/>
          <w:color w:val="000000"/>
          <w:sz w:val="20"/>
          <w:szCs w:val="24"/>
        </w:rPr>
      </w:pPr>
      <w:r>
        <w:rPr>
          <w:rFonts w:ascii="Arial" w:hAnsi="Arial" w:cs="Arial"/>
          <w:b/>
          <w:color w:val="000000"/>
          <w:sz w:val="20"/>
          <w:szCs w:val="24"/>
        </w:rPr>
        <w:t>Link may not be available to you unless you can access the CDC Intranet.</w:t>
      </w:r>
    </w:p>
    <w:p w:rsidR="007253E7" w:rsidRPr="007253E7" w:rsidRDefault="007253E7" w:rsidP="007253E7">
      <w:pPr>
        <w:rPr>
          <w:rFonts w:ascii="Arial" w:hAnsi="Arial" w:cs="Arial"/>
          <w:b/>
          <w:sz w:val="20"/>
        </w:rPr>
      </w:pPr>
    </w:p>
    <w:p w:rsidR="00710DC3" w:rsidRPr="00B76144" w:rsidRDefault="00123AE1" w:rsidP="00710DC3">
      <w:pPr>
        <w:rPr>
          <w:rFonts w:ascii="Arial" w:hAnsi="Arial" w:cs="Arial"/>
          <w:b/>
          <w:sz w:val="22"/>
        </w:rPr>
      </w:pPr>
      <w:r>
        <w:rPr>
          <w:rFonts w:ascii="Arial" w:hAnsi="Arial" w:cs="Arial"/>
          <w:b/>
          <w:sz w:val="22"/>
        </w:rPr>
        <w:t xml:space="preserve">PowerPoint - </w:t>
      </w:r>
      <w:r w:rsidR="00710DC3" w:rsidRPr="00B76144">
        <w:rPr>
          <w:rFonts w:ascii="Arial" w:hAnsi="Arial" w:cs="Arial"/>
          <w:b/>
          <w:sz w:val="22"/>
        </w:rPr>
        <w:t xml:space="preserve">Affordable Care Act Opportunities for Local Public Health </w:t>
      </w:r>
    </w:p>
    <w:p w:rsidR="007253E7" w:rsidRPr="007253E7" w:rsidRDefault="00710DC3" w:rsidP="007253E7">
      <w:pPr>
        <w:rPr>
          <w:rFonts w:ascii="Arial" w:hAnsi="Arial" w:cs="Arial"/>
          <w:b/>
          <w:sz w:val="20"/>
        </w:rPr>
      </w:pPr>
      <w:r w:rsidRPr="00B76144">
        <w:rPr>
          <w:rFonts w:ascii="Arial" w:hAnsi="Arial" w:cs="Arial"/>
          <w:sz w:val="20"/>
        </w:rPr>
        <w:t xml:space="preserve">Dr. </w:t>
      </w:r>
      <w:r w:rsidR="007253E7" w:rsidRPr="00B76144">
        <w:rPr>
          <w:rFonts w:ascii="Arial" w:hAnsi="Arial" w:cs="Arial"/>
          <w:sz w:val="20"/>
        </w:rPr>
        <w:t>Thoma</w:t>
      </w:r>
      <w:r w:rsidR="00B76144">
        <w:rPr>
          <w:rFonts w:ascii="Arial" w:hAnsi="Arial" w:cs="Arial"/>
          <w:sz w:val="20"/>
        </w:rPr>
        <w:t>s</w:t>
      </w:r>
      <w:r w:rsidR="007253E7" w:rsidRPr="00B76144">
        <w:rPr>
          <w:rFonts w:ascii="Arial" w:hAnsi="Arial" w:cs="Arial"/>
          <w:sz w:val="20"/>
        </w:rPr>
        <w:t xml:space="preserve"> </w:t>
      </w:r>
      <w:proofErr w:type="spellStart"/>
      <w:r w:rsidR="007253E7" w:rsidRPr="00B76144">
        <w:rPr>
          <w:rFonts w:ascii="Arial" w:hAnsi="Arial" w:cs="Arial"/>
          <w:sz w:val="20"/>
        </w:rPr>
        <w:t>Frieden</w:t>
      </w:r>
      <w:proofErr w:type="spellEnd"/>
      <w:r w:rsidR="007253E7" w:rsidRPr="00B76144">
        <w:rPr>
          <w:rFonts w:ascii="Arial" w:hAnsi="Arial" w:cs="Arial"/>
          <w:sz w:val="20"/>
        </w:rPr>
        <w:t>, CDC’s Director</w:t>
      </w:r>
      <w:r w:rsidR="00B76144">
        <w:rPr>
          <w:rFonts w:ascii="Arial" w:hAnsi="Arial" w:cs="Arial"/>
          <w:sz w:val="20"/>
        </w:rPr>
        <w:t xml:space="preserve">. </w:t>
      </w:r>
      <w:proofErr w:type="gramStart"/>
      <w:r w:rsidR="007253E7">
        <w:rPr>
          <w:rFonts w:ascii="Arial" w:hAnsi="Arial" w:cs="Arial"/>
          <w:b/>
          <w:sz w:val="20"/>
        </w:rPr>
        <w:t>D</w:t>
      </w:r>
      <w:r w:rsidR="007253E7" w:rsidRPr="007253E7">
        <w:rPr>
          <w:rFonts w:ascii="Arial" w:hAnsi="Arial" w:cs="Arial"/>
          <w:sz w:val="20"/>
        </w:rPr>
        <w:t>elivered this presentation during the annual meeting of the National Association of County and City Health Officials (NACCHO), July 14, 2010.</w:t>
      </w:r>
      <w:proofErr w:type="gramEnd"/>
    </w:p>
    <w:p w:rsidR="000437ED" w:rsidRPr="00B76144" w:rsidRDefault="000437ED" w:rsidP="007253E7">
      <w:pPr>
        <w:rPr>
          <w:rFonts w:ascii="Arial" w:hAnsi="Arial" w:cs="Arial"/>
          <w:b/>
          <w:color w:val="000000"/>
          <w:sz w:val="20"/>
          <w:szCs w:val="24"/>
        </w:rPr>
      </w:pPr>
    </w:p>
    <w:p w:rsidR="00BB2001" w:rsidRDefault="00B76D9F" w:rsidP="00BB2001">
      <w:pPr>
        <w:ind w:left="720"/>
        <w:rPr>
          <w:rFonts w:ascii="Arial" w:hAnsi="Arial" w:cs="Arial"/>
          <w:b/>
          <w:color w:val="000000"/>
          <w:sz w:val="20"/>
          <w:szCs w:val="24"/>
        </w:rPr>
      </w:pPr>
      <w:hyperlink r:id="rId99" w:history="1">
        <w:r w:rsidR="00BB2001" w:rsidRPr="00985733">
          <w:rPr>
            <w:rStyle w:val="Hyperlink"/>
            <w:rFonts w:ascii="Arial" w:hAnsi="Arial" w:cs="Arial"/>
            <w:b/>
            <w:sz w:val="20"/>
            <w:szCs w:val="24"/>
          </w:rPr>
          <w:t>http://intranet.cdc.gov/od/adp/resources/NACCHO_townHall_frieden.pdf</w:t>
        </w:r>
      </w:hyperlink>
      <w:r w:rsidR="00BB2001">
        <w:rPr>
          <w:rFonts w:ascii="Arial" w:hAnsi="Arial" w:cs="Arial"/>
          <w:b/>
          <w:color w:val="000000"/>
          <w:sz w:val="20"/>
          <w:szCs w:val="24"/>
        </w:rPr>
        <w:t xml:space="preserve"> </w:t>
      </w:r>
    </w:p>
    <w:p w:rsidR="00BB2001" w:rsidRPr="00CC36AD" w:rsidRDefault="00BB2001" w:rsidP="00CC36AD">
      <w:pPr>
        <w:ind w:left="720"/>
        <w:rPr>
          <w:rFonts w:ascii="Arial" w:hAnsi="Arial" w:cs="Arial"/>
          <w:color w:val="000000"/>
          <w:sz w:val="20"/>
          <w:szCs w:val="24"/>
        </w:rPr>
      </w:pPr>
      <w:r w:rsidRPr="00CC36AD">
        <w:rPr>
          <w:rFonts w:ascii="Arial" w:hAnsi="Arial" w:cs="Arial"/>
          <w:color w:val="000000"/>
          <w:sz w:val="20"/>
          <w:szCs w:val="24"/>
        </w:rPr>
        <w:t>Link may not be available to you unless you can access the CDC Intranet.</w:t>
      </w:r>
    </w:p>
    <w:sectPr w:rsidR="00BB2001" w:rsidRPr="00CC36AD" w:rsidSect="00463023">
      <w:headerReference w:type="default" r:id="rId100"/>
      <w:footerReference w:type="even" r:id="rId101"/>
      <w:footerReference w:type="default" r:id="rId10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3B" w:rsidRDefault="0087443B">
      <w:r>
        <w:separator/>
      </w:r>
    </w:p>
  </w:endnote>
  <w:endnote w:type="continuationSeparator" w:id="0">
    <w:p w:rsidR="0087443B" w:rsidRDefault="008744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8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ypatia Sans Pro Black">
    <w:altName w:val="Arial"/>
    <w:panose1 w:val="00000000000000000000"/>
    <w:charset w:val="00"/>
    <w:family w:val="swiss"/>
    <w:notTrueType/>
    <w:pitch w:val="variable"/>
    <w:sig w:usb0="60000287" w:usb1="00000001" w:usb2="00000000" w:usb3="00000000" w:csb0="0000019F"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54" w:rsidRDefault="00B76D9F" w:rsidP="006E6641">
    <w:pPr>
      <w:pStyle w:val="Footer"/>
      <w:framePr w:wrap="around" w:vAnchor="text" w:hAnchor="margin" w:xAlign="center" w:y="1"/>
      <w:rPr>
        <w:rStyle w:val="PageNumber"/>
      </w:rPr>
    </w:pPr>
    <w:r>
      <w:rPr>
        <w:rStyle w:val="PageNumber"/>
      </w:rPr>
      <w:fldChar w:fldCharType="begin"/>
    </w:r>
    <w:r w:rsidR="00B82554">
      <w:rPr>
        <w:rStyle w:val="PageNumber"/>
      </w:rPr>
      <w:instrText xml:space="preserve">PAGE  </w:instrText>
    </w:r>
    <w:r>
      <w:rPr>
        <w:rStyle w:val="PageNumber"/>
      </w:rPr>
      <w:fldChar w:fldCharType="end"/>
    </w:r>
  </w:p>
  <w:p w:rsidR="00B82554" w:rsidRDefault="00B825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54" w:rsidRPr="006E6641" w:rsidRDefault="00B76D9F" w:rsidP="00E46633">
    <w:pPr>
      <w:pStyle w:val="Footer"/>
      <w:framePr w:wrap="around" w:vAnchor="text" w:hAnchor="margin" w:xAlign="center" w:y="1"/>
      <w:rPr>
        <w:rStyle w:val="PageNumber"/>
        <w:rFonts w:ascii="Arial" w:hAnsi="Arial" w:cs="Arial"/>
        <w:sz w:val="22"/>
        <w:szCs w:val="22"/>
      </w:rPr>
    </w:pPr>
    <w:r w:rsidRPr="006E6641">
      <w:rPr>
        <w:rStyle w:val="PageNumber"/>
        <w:rFonts w:ascii="Arial" w:hAnsi="Arial" w:cs="Arial"/>
        <w:sz w:val="22"/>
        <w:szCs w:val="22"/>
      </w:rPr>
      <w:fldChar w:fldCharType="begin"/>
    </w:r>
    <w:r w:rsidR="00B82554" w:rsidRPr="006E6641">
      <w:rPr>
        <w:rStyle w:val="PageNumber"/>
        <w:rFonts w:ascii="Arial" w:hAnsi="Arial" w:cs="Arial"/>
        <w:sz w:val="22"/>
        <w:szCs w:val="22"/>
      </w:rPr>
      <w:instrText xml:space="preserve">PAGE  </w:instrText>
    </w:r>
    <w:r w:rsidRPr="006E6641">
      <w:rPr>
        <w:rStyle w:val="PageNumber"/>
        <w:rFonts w:ascii="Arial" w:hAnsi="Arial" w:cs="Arial"/>
        <w:sz w:val="22"/>
        <w:szCs w:val="22"/>
      </w:rPr>
      <w:fldChar w:fldCharType="separate"/>
    </w:r>
    <w:r w:rsidR="001465ED">
      <w:rPr>
        <w:rStyle w:val="PageNumber"/>
        <w:rFonts w:ascii="Arial" w:hAnsi="Arial" w:cs="Arial"/>
        <w:noProof/>
        <w:sz w:val="22"/>
        <w:szCs w:val="22"/>
      </w:rPr>
      <w:t>8</w:t>
    </w:r>
    <w:r w:rsidRPr="006E6641">
      <w:rPr>
        <w:rStyle w:val="PageNumber"/>
        <w:rFonts w:ascii="Arial" w:hAnsi="Arial" w:cs="Arial"/>
        <w:sz w:val="22"/>
        <w:szCs w:val="22"/>
      </w:rPr>
      <w:fldChar w:fldCharType="end"/>
    </w:r>
  </w:p>
  <w:p w:rsidR="00B82554" w:rsidRDefault="00B825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3B" w:rsidRDefault="0087443B">
      <w:r>
        <w:separator/>
      </w:r>
    </w:p>
  </w:footnote>
  <w:footnote w:type="continuationSeparator" w:id="0">
    <w:p w:rsidR="0087443B" w:rsidRDefault="00874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33" w:rsidRPr="00F87D33" w:rsidRDefault="00F87D33" w:rsidP="00F87D33">
    <w:pPr>
      <w:spacing w:after="120"/>
      <w:rPr>
        <w:rFonts w:ascii="Hypatia Sans Pro Black" w:hAnsi="Hypatia Sans Pro Black" w:cs="Arial"/>
        <w:b/>
        <w:sz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2FF8"/>
    <w:multiLevelType w:val="hybridMultilevel"/>
    <w:tmpl w:val="0D40D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9E3FF1"/>
    <w:multiLevelType w:val="hybridMultilevel"/>
    <w:tmpl w:val="84FE8466"/>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27647C"/>
    <w:multiLevelType w:val="hybridMultilevel"/>
    <w:tmpl w:val="68424B9E"/>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3E3D85"/>
    <w:multiLevelType w:val="hybridMultilevel"/>
    <w:tmpl w:val="D2640080"/>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937489"/>
    <w:multiLevelType w:val="hybridMultilevel"/>
    <w:tmpl w:val="0E02D348"/>
    <w:lvl w:ilvl="0" w:tplc="04A0C3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0606B"/>
    <w:multiLevelType w:val="hybridMultilevel"/>
    <w:tmpl w:val="C06C7DBE"/>
    <w:lvl w:ilvl="0" w:tplc="E7AEB5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94177"/>
    <w:multiLevelType w:val="hybridMultilevel"/>
    <w:tmpl w:val="8B5A6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47C44"/>
    <w:multiLevelType w:val="multilevel"/>
    <w:tmpl w:val="385EC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E17061"/>
    <w:multiLevelType w:val="hybridMultilevel"/>
    <w:tmpl w:val="0DA23E70"/>
    <w:lvl w:ilvl="0" w:tplc="04090001">
      <w:start w:val="1"/>
      <w:numFmt w:val="bullet"/>
      <w:lvlText w:val=""/>
      <w:lvlJc w:val="left"/>
      <w:pPr>
        <w:ind w:left="587" w:hanging="360"/>
      </w:pPr>
      <w:rPr>
        <w:rFonts w:ascii="Symbol" w:hAnsi="Symbol" w:hint="default"/>
      </w:rPr>
    </w:lvl>
    <w:lvl w:ilvl="1" w:tplc="04090003">
      <w:start w:val="1"/>
      <w:numFmt w:val="bullet"/>
      <w:lvlText w:val="o"/>
      <w:lvlJc w:val="left"/>
      <w:pPr>
        <w:ind w:left="1307" w:hanging="360"/>
      </w:pPr>
      <w:rPr>
        <w:rFonts w:ascii="Courier New" w:hAnsi="Courier New" w:cs="Courier New" w:hint="default"/>
      </w:rPr>
    </w:lvl>
    <w:lvl w:ilvl="2" w:tplc="04090003">
      <w:start w:val="1"/>
      <w:numFmt w:val="bullet"/>
      <w:lvlText w:val="o"/>
      <w:lvlJc w:val="left"/>
      <w:pPr>
        <w:ind w:left="2027" w:hanging="360"/>
      </w:pPr>
      <w:rPr>
        <w:rFonts w:ascii="Courier New" w:hAnsi="Courier New" w:cs="Courier New" w:hint="default"/>
      </w:rPr>
    </w:lvl>
    <w:lvl w:ilvl="3" w:tplc="0409000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9">
    <w:nsid w:val="24EC2670"/>
    <w:multiLevelType w:val="hybridMultilevel"/>
    <w:tmpl w:val="7F906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00B9F"/>
    <w:multiLevelType w:val="hybridMultilevel"/>
    <w:tmpl w:val="F6BE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03D66"/>
    <w:multiLevelType w:val="hybridMultilevel"/>
    <w:tmpl w:val="721E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930EA"/>
    <w:multiLevelType w:val="multilevel"/>
    <w:tmpl w:val="EA00C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4C448A"/>
    <w:multiLevelType w:val="hybridMultilevel"/>
    <w:tmpl w:val="59C2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F6221"/>
    <w:multiLevelType w:val="hybridMultilevel"/>
    <w:tmpl w:val="C6B811B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01">
      <w:start w:val="1"/>
      <w:numFmt w:val="bullet"/>
      <w:lvlText w:val=""/>
      <w:lvlJc w:val="left"/>
      <w:pPr>
        <w:ind w:left="2520" w:hanging="360"/>
      </w:pPr>
      <w:rPr>
        <w:rFonts w:ascii="Symbol" w:hAnsi="Symbol" w:hint="default"/>
      </w:rPr>
    </w:lvl>
    <w:lvl w:ilvl="5" w:tplc="04090001">
      <w:start w:val="1"/>
      <w:numFmt w:val="bullet"/>
      <w:lvlText w:val=""/>
      <w:lvlJc w:val="left"/>
      <w:pPr>
        <w:ind w:left="3240" w:hanging="180"/>
      </w:pPr>
      <w:rPr>
        <w:rFonts w:ascii="Symbol" w:hAnsi="Symbol" w:hint="default"/>
      </w:rPr>
    </w:lvl>
    <w:lvl w:ilvl="6" w:tplc="04090001">
      <w:start w:val="1"/>
      <w:numFmt w:val="bullet"/>
      <w:lvlText w:val=""/>
      <w:lvlJc w:val="left"/>
      <w:pPr>
        <w:ind w:left="3960" w:hanging="360"/>
      </w:pPr>
      <w:rPr>
        <w:rFonts w:ascii="Symbol" w:hAnsi="Symbol" w:hint="default"/>
      </w:r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37811D11"/>
    <w:multiLevelType w:val="hybridMultilevel"/>
    <w:tmpl w:val="81C4CD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B8A5D7D"/>
    <w:multiLevelType w:val="hybridMultilevel"/>
    <w:tmpl w:val="BDC2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500EB"/>
    <w:multiLevelType w:val="hybridMultilevel"/>
    <w:tmpl w:val="AF387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67CB1"/>
    <w:multiLevelType w:val="hybridMultilevel"/>
    <w:tmpl w:val="BCF6D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D0412"/>
    <w:multiLevelType w:val="hybridMultilevel"/>
    <w:tmpl w:val="F16E9032"/>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7B7979"/>
    <w:multiLevelType w:val="hybridMultilevel"/>
    <w:tmpl w:val="14D0D4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3653D"/>
    <w:multiLevelType w:val="hybridMultilevel"/>
    <w:tmpl w:val="1F020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6E1034"/>
    <w:multiLevelType w:val="hybridMultilevel"/>
    <w:tmpl w:val="7BFE6248"/>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3039A1"/>
    <w:multiLevelType w:val="hybridMultilevel"/>
    <w:tmpl w:val="2E2A5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0207F"/>
    <w:multiLevelType w:val="multilevel"/>
    <w:tmpl w:val="B46A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5A4256"/>
    <w:multiLevelType w:val="hybridMultilevel"/>
    <w:tmpl w:val="5D0AD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2C557C"/>
    <w:multiLevelType w:val="hybridMultilevel"/>
    <w:tmpl w:val="88D6E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C85F96"/>
    <w:multiLevelType w:val="multilevel"/>
    <w:tmpl w:val="8F76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481BFC"/>
    <w:multiLevelType w:val="multilevel"/>
    <w:tmpl w:val="985E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BA7DAC"/>
    <w:multiLevelType w:val="multilevel"/>
    <w:tmpl w:val="1B8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7242BE"/>
    <w:multiLevelType w:val="hybridMultilevel"/>
    <w:tmpl w:val="ABBE0B70"/>
    <w:lvl w:ilvl="0" w:tplc="ADCE26E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7E157C"/>
    <w:multiLevelType w:val="hybridMultilevel"/>
    <w:tmpl w:val="FD3ECEDC"/>
    <w:lvl w:ilvl="0" w:tplc="04090001">
      <w:start w:val="1"/>
      <w:numFmt w:val="bullet"/>
      <w:lvlText w:val=""/>
      <w:lvlJc w:val="left"/>
      <w:pPr>
        <w:ind w:left="587" w:hanging="360"/>
      </w:pPr>
      <w:rPr>
        <w:rFonts w:ascii="Symbol" w:hAnsi="Symbol" w:hint="default"/>
      </w:rPr>
    </w:lvl>
    <w:lvl w:ilvl="1" w:tplc="04090003">
      <w:start w:val="1"/>
      <w:numFmt w:val="bullet"/>
      <w:lvlText w:val="o"/>
      <w:lvlJc w:val="left"/>
      <w:pPr>
        <w:ind w:left="1307" w:hanging="360"/>
      </w:pPr>
      <w:rPr>
        <w:rFonts w:ascii="Courier New" w:hAnsi="Courier New" w:cs="Courier New" w:hint="default"/>
      </w:rPr>
    </w:lvl>
    <w:lvl w:ilvl="2" w:tplc="04090003">
      <w:start w:val="1"/>
      <w:numFmt w:val="bullet"/>
      <w:lvlText w:val="o"/>
      <w:lvlJc w:val="left"/>
      <w:pPr>
        <w:ind w:left="2027" w:hanging="360"/>
      </w:pPr>
      <w:rPr>
        <w:rFonts w:ascii="Courier New" w:hAnsi="Courier New" w:cs="Courier New" w:hint="default"/>
      </w:rPr>
    </w:lvl>
    <w:lvl w:ilvl="3" w:tplc="0409000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2">
    <w:nsid w:val="6074104E"/>
    <w:multiLevelType w:val="hybridMultilevel"/>
    <w:tmpl w:val="57D4C3C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60992455"/>
    <w:multiLevelType w:val="multilevel"/>
    <w:tmpl w:val="0BC4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9834B1"/>
    <w:multiLevelType w:val="hybridMultilevel"/>
    <w:tmpl w:val="39E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733CAA"/>
    <w:multiLevelType w:val="hybridMultilevel"/>
    <w:tmpl w:val="4100F454"/>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72667E"/>
    <w:multiLevelType w:val="hybridMultilevel"/>
    <w:tmpl w:val="69960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6B0458B"/>
    <w:multiLevelType w:val="multilevel"/>
    <w:tmpl w:val="5EBC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076A44"/>
    <w:multiLevelType w:val="hybridMultilevel"/>
    <w:tmpl w:val="FD64B1F4"/>
    <w:lvl w:ilvl="0" w:tplc="6066BC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CE2708B"/>
    <w:multiLevelType w:val="hybridMultilevel"/>
    <w:tmpl w:val="C9E4C298"/>
    <w:lvl w:ilvl="0" w:tplc="04090001">
      <w:start w:val="1"/>
      <w:numFmt w:val="bullet"/>
      <w:lvlText w:val=""/>
      <w:lvlJc w:val="left"/>
      <w:pPr>
        <w:ind w:left="587" w:hanging="360"/>
      </w:pPr>
      <w:rPr>
        <w:rFonts w:ascii="Symbol" w:hAnsi="Symbol" w:hint="default"/>
      </w:rPr>
    </w:lvl>
    <w:lvl w:ilvl="1" w:tplc="04090003">
      <w:start w:val="1"/>
      <w:numFmt w:val="bullet"/>
      <w:lvlText w:val="o"/>
      <w:lvlJc w:val="left"/>
      <w:pPr>
        <w:ind w:left="1307" w:hanging="360"/>
      </w:pPr>
      <w:rPr>
        <w:rFonts w:ascii="Courier New" w:hAnsi="Courier New" w:cs="Courier New" w:hint="default"/>
      </w:rPr>
    </w:lvl>
    <w:lvl w:ilvl="2" w:tplc="04090001">
      <w:start w:val="1"/>
      <w:numFmt w:val="bullet"/>
      <w:lvlText w:val=""/>
      <w:lvlJc w:val="left"/>
      <w:pPr>
        <w:ind w:left="2027" w:hanging="360"/>
      </w:pPr>
      <w:rPr>
        <w:rFonts w:ascii="Symbol" w:hAnsi="Symbol" w:hint="default"/>
      </w:rPr>
    </w:lvl>
    <w:lvl w:ilvl="3" w:tplc="0409000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40">
    <w:nsid w:val="712D1F22"/>
    <w:multiLevelType w:val="hybridMultilevel"/>
    <w:tmpl w:val="4B8CC654"/>
    <w:lvl w:ilvl="0" w:tplc="6066BC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893477"/>
    <w:multiLevelType w:val="hybridMultilevel"/>
    <w:tmpl w:val="CE507778"/>
    <w:lvl w:ilvl="0" w:tplc="B30EB694">
      <w:start w:val="1"/>
      <w:numFmt w:val="decimal"/>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42">
    <w:nsid w:val="73195094"/>
    <w:multiLevelType w:val="hybridMultilevel"/>
    <w:tmpl w:val="FF7A8E92"/>
    <w:lvl w:ilvl="0" w:tplc="6066BCD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57AB3"/>
    <w:multiLevelType w:val="hybridMultilevel"/>
    <w:tmpl w:val="4726D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5C9AE6D6">
      <w:numFmt w:val="bullet"/>
      <w:lvlText w:val=""/>
      <w:lvlJc w:val="left"/>
      <w:pPr>
        <w:ind w:left="3600" w:hanging="360"/>
      </w:pPr>
      <w:rPr>
        <w:rFonts w:ascii="Wingdings 2" w:eastAsia="Times New Roman" w:hAnsi="Wingdings 2" w:cs="Times New Roman" w:hint="default"/>
        <w:sz w:val="28"/>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2477C3"/>
    <w:multiLevelType w:val="multilevel"/>
    <w:tmpl w:val="A35A2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6F09DF"/>
    <w:multiLevelType w:val="multilevel"/>
    <w:tmpl w:val="9CDE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BA1F4C"/>
    <w:multiLevelType w:val="hybridMultilevel"/>
    <w:tmpl w:val="B920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A13B61"/>
    <w:multiLevelType w:val="hybridMultilevel"/>
    <w:tmpl w:val="7C3A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35"/>
  </w:num>
  <w:num w:numId="4">
    <w:abstractNumId w:val="40"/>
  </w:num>
  <w:num w:numId="5">
    <w:abstractNumId w:val="1"/>
  </w:num>
  <w:num w:numId="6">
    <w:abstractNumId w:val="3"/>
  </w:num>
  <w:num w:numId="7">
    <w:abstractNumId w:val="22"/>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0"/>
  </w:num>
  <w:num w:numId="12">
    <w:abstractNumId w:val="26"/>
  </w:num>
  <w:num w:numId="13">
    <w:abstractNumId w:val="25"/>
  </w:num>
  <w:num w:numId="14">
    <w:abstractNumId w:val="4"/>
  </w:num>
  <w:num w:numId="15">
    <w:abstractNumId w:val="42"/>
  </w:num>
  <w:num w:numId="16">
    <w:abstractNumId w:val="46"/>
  </w:num>
  <w:num w:numId="17">
    <w:abstractNumId w:val="47"/>
  </w:num>
  <w:num w:numId="18">
    <w:abstractNumId w:val="20"/>
  </w:num>
  <w:num w:numId="19">
    <w:abstractNumId w:val="11"/>
  </w:num>
  <w:num w:numId="20">
    <w:abstractNumId w:val="12"/>
  </w:num>
  <w:num w:numId="21">
    <w:abstractNumId w:val="37"/>
  </w:num>
  <w:num w:numId="22">
    <w:abstractNumId w:val="45"/>
  </w:num>
  <w:num w:numId="23">
    <w:abstractNumId w:val="29"/>
  </w:num>
  <w:num w:numId="24">
    <w:abstractNumId w:val="28"/>
  </w:num>
  <w:num w:numId="25">
    <w:abstractNumId w:val="24"/>
  </w:num>
  <w:num w:numId="26">
    <w:abstractNumId w:val="33"/>
  </w:num>
  <w:num w:numId="27">
    <w:abstractNumId w:val="41"/>
  </w:num>
  <w:num w:numId="28">
    <w:abstractNumId w:val="23"/>
  </w:num>
  <w:num w:numId="29">
    <w:abstractNumId w:val="36"/>
  </w:num>
  <w:num w:numId="30">
    <w:abstractNumId w:val="34"/>
  </w:num>
  <w:num w:numId="31">
    <w:abstractNumId w:val="44"/>
  </w:num>
  <w:num w:numId="32">
    <w:abstractNumId w:val="21"/>
  </w:num>
  <w:num w:numId="33">
    <w:abstractNumId w:val="10"/>
  </w:num>
  <w:num w:numId="34">
    <w:abstractNumId w:val="13"/>
  </w:num>
  <w:num w:numId="35">
    <w:abstractNumId w:val="14"/>
  </w:num>
  <w:num w:numId="36">
    <w:abstractNumId w:val="31"/>
  </w:num>
  <w:num w:numId="37">
    <w:abstractNumId w:val="16"/>
  </w:num>
  <w:num w:numId="38">
    <w:abstractNumId w:val="9"/>
  </w:num>
  <w:num w:numId="39">
    <w:abstractNumId w:val="17"/>
  </w:num>
  <w:num w:numId="40">
    <w:abstractNumId w:val="43"/>
  </w:num>
  <w:num w:numId="41">
    <w:abstractNumId w:val="32"/>
  </w:num>
  <w:num w:numId="42">
    <w:abstractNumId w:val="15"/>
  </w:num>
  <w:num w:numId="43">
    <w:abstractNumId w:val="6"/>
  </w:num>
  <w:num w:numId="44">
    <w:abstractNumId w:val="27"/>
  </w:num>
  <w:num w:numId="45">
    <w:abstractNumId w:val="5"/>
  </w:num>
  <w:num w:numId="46">
    <w:abstractNumId w:val="18"/>
  </w:num>
  <w:num w:numId="47">
    <w:abstractNumId w:val="8"/>
  </w:num>
  <w:num w:numId="48">
    <w:abstractNumId w:val="3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994B67"/>
    <w:rsid w:val="00000312"/>
    <w:rsid w:val="000006EF"/>
    <w:rsid w:val="0000224C"/>
    <w:rsid w:val="00003F6A"/>
    <w:rsid w:val="0000414A"/>
    <w:rsid w:val="00007FF6"/>
    <w:rsid w:val="00010AB5"/>
    <w:rsid w:val="00011EBC"/>
    <w:rsid w:val="000126A9"/>
    <w:rsid w:val="00013125"/>
    <w:rsid w:val="00016E2F"/>
    <w:rsid w:val="00016F2C"/>
    <w:rsid w:val="00023FF0"/>
    <w:rsid w:val="00027F98"/>
    <w:rsid w:val="00030B49"/>
    <w:rsid w:val="000316B5"/>
    <w:rsid w:val="00031789"/>
    <w:rsid w:val="00031CC0"/>
    <w:rsid w:val="00033CDA"/>
    <w:rsid w:val="00033F2E"/>
    <w:rsid w:val="0003715C"/>
    <w:rsid w:val="000377B5"/>
    <w:rsid w:val="000379D7"/>
    <w:rsid w:val="00041066"/>
    <w:rsid w:val="000410CC"/>
    <w:rsid w:val="000437ED"/>
    <w:rsid w:val="00043CA0"/>
    <w:rsid w:val="0004470C"/>
    <w:rsid w:val="000449EA"/>
    <w:rsid w:val="00045A5E"/>
    <w:rsid w:val="000471FA"/>
    <w:rsid w:val="00047253"/>
    <w:rsid w:val="000536F7"/>
    <w:rsid w:val="000549B7"/>
    <w:rsid w:val="00056072"/>
    <w:rsid w:val="000578E6"/>
    <w:rsid w:val="00060A9F"/>
    <w:rsid w:val="00060B46"/>
    <w:rsid w:val="00060D97"/>
    <w:rsid w:val="00061CBA"/>
    <w:rsid w:val="00061DFC"/>
    <w:rsid w:val="000620DC"/>
    <w:rsid w:val="00062841"/>
    <w:rsid w:val="00063CE6"/>
    <w:rsid w:val="00064A2B"/>
    <w:rsid w:val="000661DB"/>
    <w:rsid w:val="00066D15"/>
    <w:rsid w:val="00070787"/>
    <w:rsid w:val="000707A2"/>
    <w:rsid w:val="00072D20"/>
    <w:rsid w:val="00073B89"/>
    <w:rsid w:val="00075F37"/>
    <w:rsid w:val="00077990"/>
    <w:rsid w:val="00077E40"/>
    <w:rsid w:val="00080A30"/>
    <w:rsid w:val="000837B1"/>
    <w:rsid w:val="00083E84"/>
    <w:rsid w:val="0008473B"/>
    <w:rsid w:val="000905A7"/>
    <w:rsid w:val="000916D5"/>
    <w:rsid w:val="00092400"/>
    <w:rsid w:val="0009273B"/>
    <w:rsid w:val="00092E27"/>
    <w:rsid w:val="00092ECB"/>
    <w:rsid w:val="000941A3"/>
    <w:rsid w:val="000948F1"/>
    <w:rsid w:val="00094B43"/>
    <w:rsid w:val="00096897"/>
    <w:rsid w:val="000A1EAC"/>
    <w:rsid w:val="000A1F08"/>
    <w:rsid w:val="000A1FF2"/>
    <w:rsid w:val="000A41FD"/>
    <w:rsid w:val="000A486A"/>
    <w:rsid w:val="000A63CE"/>
    <w:rsid w:val="000A7897"/>
    <w:rsid w:val="000B16F6"/>
    <w:rsid w:val="000B2869"/>
    <w:rsid w:val="000B3805"/>
    <w:rsid w:val="000B4FCA"/>
    <w:rsid w:val="000B4FF4"/>
    <w:rsid w:val="000B56B7"/>
    <w:rsid w:val="000C20F7"/>
    <w:rsid w:val="000C2BD2"/>
    <w:rsid w:val="000C4DA9"/>
    <w:rsid w:val="000C4EAF"/>
    <w:rsid w:val="000C51FD"/>
    <w:rsid w:val="000C5DA3"/>
    <w:rsid w:val="000C6804"/>
    <w:rsid w:val="000D03EE"/>
    <w:rsid w:val="000D1649"/>
    <w:rsid w:val="000D1B58"/>
    <w:rsid w:val="000D3380"/>
    <w:rsid w:val="000D338D"/>
    <w:rsid w:val="000D3F8E"/>
    <w:rsid w:val="000D5D4B"/>
    <w:rsid w:val="000D7713"/>
    <w:rsid w:val="000E06C4"/>
    <w:rsid w:val="000E0FF2"/>
    <w:rsid w:val="000E2395"/>
    <w:rsid w:val="000E3112"/>
    <w:rsid w:val="000E52BC"/>
    <w:rsid w:val="000E555E"/>
    <w:rsid w:val="000E7080"/>
    <w:rsid w:val="000F03ED"/>
    <w:rsid w:val="000F564E"/>
    <w:rsid w:val="000F59CD"/>
    <w:rsid w:val="000F5DB4"/>
    <w:rsid w:val="000F6499"/>
    <w:rsid w:val="001022C7"/>
    <w:rsid w:val="00105252"/>
    <w:rsid w:val="001052DD"/>
    <w:rsid w:val="00105720"/>
    <w:rsid w:val="001066EF"/>
    <w:rsid w:val="00107F94"/>
    <w:rsid w:val="0011097D"/>
    <w:rsid w:val="00111FB5"/>
    <w:rsid w:val="00113AA0"/>
    <w:rsid w:val="00113C7A"/>
    <w:rsid w:val="0011643C"/>
    <w:rsid w:val="00117C43"/>
    <w:rsid w:val="00120578"/>
    <w:rsid w:val="00121EAF"/>
    <w:rsid w:val="00123AE1"/>
    <w:rsid w:val="00123DA9"/>
    <w:rsid w:val="0013062F"/>
    <w:rsid w:val="00133F21"/>
    <w:rsid w:val="001347E1"/>
    <w:rsid w:val="00135003"/>
    <w:rsid w:val="00136F6E"/>
    <w:rsid w:val="00137BF9"/>
    <w:rsid w:val="00140BF5"/>
    <w:rsid w:val="0014204F"/>
    <w:rsid w:val="00142496"/>
    <w:rsid w:val="0014307B"/>
    <w:rsid w:val="00144700"/>
    <w:rsid w:val="00145D41"/>
    <w:rsid w:val="001465C3"/>
    <w:rsid w:val="001465ED"/>
    <w:rsid w:val="00147C9F"/>
    <w:rsid w:val="00150A8F"/>
    <w:rsid w:val="00150C52"/>
    <w:rsid w:val="00151384"/>
    <w:rsid w:val="00152F2C"/>
    <w:rsid w:val="00154035"/>
    <w:rsid w:val="0015436E"/>
    <w:rsid w:val="00155C12"/>
    <w:rsid w:val="00156614"/>
    <w:rsid w:val="00162636"/>
    <w:rsid w:val="00163039"/>
    <w:rsid w:val="0016396F"/>
    <w:rsid w:val="00164925"/>
    <w:rsid w:val="00166A61"/>
    <w:rsid w:val="00167856"/>
    <w:rsid w:val="001704CF"/>
    <w:rsid w:val="00171E5A"/>
    <w:rsid w:val="001746C7"/>
    <w:rsid w:val="00175C99"/>
    <w:rsid w:val="00175D6F"/>
    <w:rsid w:val="00176C90"/>
    <w:rsid w:val="0017730B"/>
    <w:rsid w:val="001776A3"/>
    <w:rsid w:val="00181C7A"/>
    <w:rsid w:val="00181CCF"/>
    <w:rsid w:val="00182E46"/>
    <w:rsid w:val="00184655"/>
    <w:rsid w:val="00184CCE"/>
    <w:rsid w:val="001859B6"/>
    <w:rsid w:val="0018773F"/>
    <w:rsid w:val="001936A4"/>
    <w:rsid w:val="00193A1D"/>
    <w:rsid w:val="00196145"/>
    <w:rsid w:val="001A01BB"/>
    <w:rsid w:val="001A1644"/>
    <w:rsid w:val="001A19B7"/>
    <w:rsid w:val="001A2090"/>
    <w:rsid w:val="001A47D0"/>
    <w:rsid w:val="001A5388"/>
    <w:rsid w:val="001A5476"/>
    <w:rsid w:val="001A5DB9"/>
    <w:rsid w:val="001A652A"/>
    <w:rsid w:val="001A7C06"/>
    <w:rsid w:val="001B2186"/>
    <w:rsid w:val="001B3029"/>
    <w:rsid w:val="001B36CE"/>
    <w:rsid w:val="001B5E8A"/>
    <w:rsid w:val="001C10C9"/>
    <w:rsid w:val="001C161C"/>
    <w:rsid w:val="001C1B72"/>
    <w:rsid w:val="001C1EB4"/>
    <w:rsid w:val="001C2CB0"/>
    <w:rsid w:val="001C4828"/>
    <w:rsid w:val="001D161A"/>
    <w:rsid w:val="001D3E94"/>
    <w:rsid w:val="001D7262"/>
    <w:rsid w:val="001E1A1C"/>
    <w:rsid w:val="001E1E5E"/>
    <w:rsid w:val="001E27D8"/>
    <w:rsid w:val="001E337A"/>
    <w:rsid w:val="001E41C1"/>
    <w:rsid w:val="001E556A"/>
    <w:rsid w:val="001E79B0"/>
    <w:rsid w:val="001F0D64"/>
    <w:rsid w:val="001F24F2"/>
    <w:rsid w:val="001F2A73"/>
    <w:rsid w:val="001F3416"/>
    <w:rsid w:val="001F3469"/>
    <w:rsid w:val="001F45A7"/>
    <w:rsid w:val="002014EE"/>
    <w:rsid w:val="002025E3"/>
    <w:rsid w:val="00202FDA"/>
    <w:rsid w:val="00204A6C"/>
    <w:rsid w:val="00205686"/>
    <w:rsid w:val="00212953"/>
    <w:rsid w:val="00213135"/>
    <w:rsid w:val="002139A1"/>
    <w:rsid w:val="00214361"/>
    <w:rsid w:val="0022068A"/>
    <w:rsid w:val="002216CF"/>
    <w:rsid w:val="002239B6"/>
    <w:rsid w:val="00224BFB"/>
    <w:rsid w:val="002262C9"/>
    <w:rsid w:val="0022699B"/>
    <w:rsid w:val="00227CEF"/>
    <w:rsid w:val="002301B7"/>
    <w:rsid w:val="0023127F"/>
    <w:rsid w:val="002312EB"/>
    <w:rsid w:val="0023314F"/>
    <w:rsid w:val="00234B37"/>
    <w:rsid w:val="00240A62"/>
    <w:rsid w:val="00241A35"/>
    <w:rsid w:val="0024378F"/>
    <w:rsid w:val="00247923"/>
    <w:rsid w:val="00247F7D"/>
    <w:rsid w:val="0025156E"/>
    <w:rsid w:val="00251B8A"/>
    <w:rsid w:val="00251E9F"/>
    <w:rsid w:val="002526C9"/>
    <w:rsid w:val="00252F7B"/>
    <w:rsid w:val="002537C7"/>
    <w:rsid w:val="00253F73"/>
    <w:rsid w:val="00255FAF"/>
    <w:rsid w:val="0025632D"/>
    <w:rsid w:val="00256533"/>
    <w:rsid w:val="00261184"/>
    <w:rsid w:val="00262154"/>
    <w:rsid w:val="00264638"/>
    <w:rsid w:val="0026468D"/>
    <w:rsid w:val="00267591"/>
    <w:rsid w:val="0027014C"/>
    <w:rsid w:val="002705AB"/>
    <w:rsid w:val="0027090B"/>
    <w:rsid w:val="00271DDF"/>
    <w:rsid w:val="00273BEC"/>
    <w:rsid w:val="00275097"/>
    <w:rsid w:val="002751A3"/>
    <w:rsid w:val="0027717C"/>
    <w:rsid w:val="00280808"/>
    <w:rsid w:val="00280A6D"/>
    <w:rsid w:val="00280EC7"/>
    <w:rsid w:val="00281FC1"/>
    <w:rsid w:val="002830C6"/>
    <w:rsid w:val="00283602"/>
    <w:rsid w:val="00283B84"/>
    <w:rsid w:val="00284157"/>
    <w:rsid w:val="00286186"/>
    <w:rsid w:val="002921E1"/>
    <w:rsid w:val="00293364"/>
    <w:rsid w:val="00294B77"/>
    <w:rsid w:val="0029501D"/>
    <w:rsid w:val="002956A6"/>
    <w:rsid w:val="00295EAC"/>
    <w:rsid w:val="00296C85"/>
    <w:rsid w:val="00297A91"/>
    <w:rsid w:val="002A0291"/>
    <w:rsid w:val="002A1389"/>
    <w:rsid w:val="002A2FEB"/>
    <w:rsid w:val="002A52B8"/>
    <w:rsid w:val="002A6A56"/>
    <w:rsid w:val="002A6F92"/>
    <w:rsid w:val="002A7813"/>
    <w:rsid w:val="002B076F"/>
    <w:rsid w:val="002B14B2"/>
    <w:rsid w:val="002B22C4"/>
    <w:rsid w:val="002B5FF1"/>
    <w:rsid w:val="002B6BE7"/>
    <w:rsid w:val="002B7B06"/>
    <w:rsid w:val="002C26C0"/>
    <w:rsid w:val="002C277D"/>
    <w:rsid w:val="002C3F64"/>
    <w:rsid w:val="002D0123"/>
    <w:rsid w:val="002D04A1"/>
    <w:rsid w:val="002D108D"/>
    <w:rsid w:val="002D2A2B"/>
    <w:rsid w:val="002D3181"/>
    <w:rsid w:val="002D3885"/>
    <w:rsid w:val="002D4794"/>
    <w:rsid w:val="002D50B0"/>
    <w:rsid w:val="002D57E2"/>
    <w:rsid w:val="002D60CA"/>
    <w:rsid w:val="002D68D2"/>
    <w:rsid w:val="002E0123"/>
    <w:rsid w:val="002E254E"/>
    <w:rsid w:val="002E3999"/>
    <w:rsid w:val="002E44BB"/>
    <w:rsid w:val="002E4CA0"/>
    <w:rsid w:val="002E5507"/>
    <w:rsid w:val="002E788C"/>
    <w:rsid w:val="002F05B4"/>
    <w:rsid w:val="002F088C"/>
    <w:rsid w:val="002F2610"/>
    <w:rsid w:val="002F2B60"/>
    <w:rsid w:val="002F3366"/>
    <w:rsid w:val="002F5D44"/>
    <w:rsid w:val="002F6179"/>
    <w:rsid w:val="002F66CF"/>
    <w:rsid w:val="002F7718"/>
    <w:rsid w:val="002F79B4"/>
    <w:rsid w:val="0030638F"/>
    <w:rsid w:val="003069BA"/>
    <w:rsid w:val="00310796"/>
    <w:rsid w:val="003109C8"/>
    <w:rsid w:val="0031318A"/>
    <w:rsid w:val="0031377E"/>
    <w:rsid w:val="00316338"/>
    <w:rsid w:val="00321895"/>
    <w:rsid w:val="00322E49"/>
    <w:rsid w:val="00323141"/>
    <w:rsid w:val="00327345"/>
    <w:rsid w:val="00331F9C"/>
    <w:rsid w:val="003346BB"/>
    <w:rsid w:val="00335780"/>
    <w:rsid w:val="003362C6"/>
    <w:rsid w:val="0033680E"/>
    <w:rsid w:val="0033768C"/>
    <w:rsid w:val="00337EAD"/>
    <w:rsid w:val="003400D7"/>
    <w:rsid w:val="00343C7D"/>
    <w:rsid w:val="00344910"/>
    <w:rsid w:val="00347ADC"/>
    <w:rsid w:val="0035255C"/>
    <w:rsid w:val="00354805"/>
    <w:rsid w:val="00354912"/>
    <w:rsid w:val="00357874"/>
    <w:rsid w:val="00357BF4"/>
    <w:rsid w:val="00357C41"/>
    <w:rsid w:val="00361CE2"/>
    <w:rsid w:val="0036201E"/>
    <w:rsid w:val="003630D2"/>
    <w:rsid w:val="00363D6E"/>
    <w:rsid w:val="00364D70"/>
    <w:rsid w:val="00365AF6"/>
    <w:rsid w:val="00370685"/>
    <w:rsid w:val="003710D5"/>
    <w:rsid w:val="00371402"/>
    <w:rsid w:val="003723C3"/>
    <w:rsid w:val="00372EFB"/>
    <w:rsid w:val="00376EC8"/>
    <w:rsid w:val="0037735C"/>
    <w:rsid w:val="0037746D"/>
    <w:rsid w:val="003808B5"/>
    <w:rsid w:val="0038202B"/>
    <w:rsid w:val="0038454F"/>
    <w:rsid w:val="003866BB"/>
    <w:rsid w:val="00386804"/>
    <w:rsid w:val="003869CB"/>
    <w:rsid w:val="003870FE"/>
    <w:rsid w:val="003878FE"/>
    <w:rsid w:val="003906A7"/>
    <w:rsid w:val="00390A69"/>
    <w:rsid w:val="00391F55"/>
    <w:rsid w:val="00392888"/>
    <w:rsid w:val="00392947"/>
    <w:rsid w:val="00394169"/>
    <w:rsid w:val="00394AA4"/>
    <w:rsid w:val="00395641"/>
    <w:rsid w:val="00395716"/>
    <w:rsid w:val="003958D5"/>
    <w:rsid w:val="0039619E"/>
    <w:rsid w:val="003961C6"/>
    <w:rsid w:val="0039695B"/>
    <w:rsid w:val="0039759F"/>
    <w:rsid w:val="003A1FDB"/>
    <w:rsid w:val="003A49DD"/>
    <w:rsid w:val="003A5610"/>
    <w:rsid w:val="003A66A7"/>
    <w:rsid w:val="003A6F1F"/>
    <w:rsid w:val="003A6FE8"/>
    <w:rsid w:val="003B171C"/>
    <w:rsid w:val="003B39F6"/>
    <w:rsid w:val="003B407E"/>
    <w:rsid w:val="003C12C3"/>
    <w:rsid w:val="003C24E0"/>
    <w:rsid w:val="003C2F3B"/>
    <w:rsid w:val="003C538C"/>
    <w:rsid w:val="003C5C92"/>
    <w:rsid w:val="003C7DB5"/>
    <w:rsid w:val="003D0A9F"/>
    <w:rsid w:val="003D10B0"/>
    <w:rsid w:val="003D209B"/>
    <w:rsid w:val="003D328E"/>
    <w:rsid w:val="003D50C3"/>
    <w:rsid w:val="003D6079"/>
    <w:rsid w:val="003D6190"/>
    <w:rsid w:val="003D78D7"/>
    <w:rsid w:val="003D7E3A"/>
    <w:rsid w:val="003D7E3C"/>
    <w:rsid w:val="003E0B71"/>
    <w:rsid w:val="003E217A"/>
    <w:rsid w:val="003E38CF"/>
    <w:rsid w:val="003E3936"/>
    <w:rsid w:val="003E52DF"/>
    <w:rsid w:val="003E6A18"/>
    <w:rsid w:val="003F2605"/>
    <w:rsid w:val="003F276F"/>
    <w:rsid w:val="003F33A1"/>
    <w:rsid w:val="003F45DC"/>
    <w:rsid w:val="003F5CAD"/>
    <w:rsid w:val="003F6758"/>
    <w:rsid w:val="003F7248"/>
    <w:rsid w:val="003F78EF"/>
    <w:rsid w:val="004005C0"/>
    <w:rsid w:val="004010DD"/>
    <w:rsid w:val="00401182"/>
    <w:rsid w:val="0040256C"/>
    <w:rsid w:val="00406BB7"/>
    <w:rsid w:val="00406E2A"/>
    <w:rsid w:val="0041136F"/>
    <w:rsid w:val="004133F6"/>
    <w:rsid w:val="00413BD7"/>
    <w:rsid w:val="00413DB6"/>
    <w:rsid w:val="00414749"/>
    <w:rsid w:val="00417F4D"/>
    <w:rsid w:val="00421BA3"/>
    <w:rsid w:val="00421F46"/>
    <w:rsid w:val="00422230"/>
    <w:rsid w:val="00423450"/>
    <w:rsid w:val="004258B8"/>
    <w:rsid w:val="0042641A"/>
    <w:rsid w:val="004273D3"/>
    <w:rsid w:val="00427778"/>
    <w:rsid w:val="00427F23"/>
    <w:rsid w:val="00430144"/>
    <w:rsid w:val="00430222"/>
    <w:rsid w:val="00430795"/>
    <w:rsid w:val="0043170B"/>
    <w:rsid w:val="004319FB"/>
    <w:rsid w:val="0043270B"/>
    <w:rsid w:val="00435957"/>
    <w:rsid w:val="00435F5F"/>
    <w:rsid w:val="00436679"/>
    <w:rsid w:val="00436802"/>
    <w:rsid w:val="004405F8"/>
    <w:rsid w:val="004432F5"/>
    <w:rsid w:val="0044561C"/>
    <w:rsid w:val="00445FFD"/>
    <w:rsid w:val="00446B08"/>
    <w:rsid w:val="00450583"/>
    <w:rsid w:val="00452992"/>
    <w:rsid w:val="004546AA"/>
    <w:rsid w:val="00462DC1"/>
    <w:rsid w:val="00463023"/>
    <w:rsid w:val="00463D94"/>
    <w:rsid w:val="0046537C"/>
    <w:rsid w:val="004708E4"/>
    <w:rsid w:val="00470952"/>
    <w:rsid w:val="004716A0"/>
    <w:rsid w:val="00472C90"/>
    <w:rsid w:val="004731EF"/>
    <w:rsid w:val="00473A14"/>
    <w:rsid w:val="00473C2D"/>
    <w:rsid w:val="00475BE8"/>
    <w:rsid w:val="00476391"/>
    <w:rsid w:val="004779CE"/>
    <w:rsid w:val="00477D55"/>
    <w:rsid w:val="00482A86"/>
    <w:rsid w:val="00486603"/>
    <w:rsid w:val="00486DD6"/>
    <w:rsid w:val="004940C5"/>
    <w:rsid w:val="00496403"/>
    <w:rsid w:val="004A341A"/>
    <w:rsid w:val="004A40E8"/>
    <w:rsid w:val="004A474F"/>
    <w:rsid w:val="004A7463"/>
    <w:rsid w:val="004A79AF"/>
    <w:rsid w:val="004B0180"/>
    <w:rsid w:val="004B40D7"/>
    <w:rsid w:val="004B4525"/>
    <w:rsid w:val="004B46B6"/>
    <w:rsid w:val="004B5236"/>
    <w:rsid w:val="004B69B8"/>
    <w:rsid w:val="004C0FE8"/>
    <w:rsid w:val="004C10B5"/>
    <w:rsid w:val="004C1B89"/>
    <w:rsid w:val="004C41A0"/>
    <w:rsid w:val="004C4D66"/>
    <w:rsid w:val="004C5A1F"/>
    <w:rsid w:val="004C6F53"/>
    <w:rsid w:val="004D07DE"/>
    <w:rsid w:val="004D29A9"/>
    <w:rsid w:val="004D3494"/>
    <w:rsid w:val="004D37F9"/>
    <w:rsid w:val="004D5714"/>
    <w:rsid w:val="004D60C8"/>
    <w:rsid w:val="004E25DF"/>
    <w:rsid w:val="004E2C50"/>
    <w:rsid w:val="004E3F79"/>
    <w:rsid w:val="004F0668"/>
    <w:rsid w:val="004F1135"/>
    <w:rsid w:val="004F5DEE"/>
    <w:rsid w:val="004F64BB"/>
    <w:rsid w:val="004F69C8"/>
    <w:rsid w:val="004F7662"/>
    <w:rsid w:val="0050073A"/>
    <w:rsid w:val="005022FD"/>
    <w:rsid w:val="00505274"/>
    <w:rsid w:val="00510014"/>
    <w:rsid w:val="0051506A"/>
    <w:rsid w:val="00516C27"/>
    <w:rsid w:val="00520D29"/>
    <w:rsid w:val="005222ED"/>
    <w:rsid w:val="00522E5C"/>
    <w:rsid w:val="00523FB5"/>
    <w:rsid w:val="00524D7D"/>
    <w:rsid w:val="00526EF6"/>
    <w:rsid w:val="005276CC"/>
    <w:rsid w:val="00530FC1"/>
    <w:rsid w:val="0053101B"/>
    <w:rsid w:val="00532B82"/>
    <w:rsid w:val="0053331F"/>
    <w:rsid w:val="005337A6"/>
    <w:rsid w:val="00535F92"/>
    <w:rsid w:val="00535FF1"/>
    <w:rsid w:val="00537669"/>
    <w:rsid w:val="00540D7B"/>
    <w:rsid w:val="00542983"/>
    <w:rsid w:val="0054363C"/>
    <w:rsid w:val="00543866"/>
    <w:rsid w:val="0054654E"/>
    <w:rsid w:val="00546B3D"/>
    <w:rsid w:val="00547BCA"/>
    <w:rsid w:val="00551745"/>
    <w:rsid w:val="00553925"/>
    <w:rsid w:val="005539D1"/>
    <w:rsid w:val="005543E5"/>
    <w:rsid w:val="00554CA5"/>
    <w:rsid w:val="00555538"/>
    <w:rsid w:val="00556870"/>
    <w:rsid w:val="00560B99"/>
    <w:rsid w:val="005624BD"/>
    <w:rsid w:val="00562786"/>
    <w:rsid w:val="005632B4"/>
    <w:rsid w:val="00564939"/>
    <w:rsid w:val="00565DD8"/>
    <w:rsid w:val="00566013"/>
    <w:rsid w:val="00566BAC"/>
    <w:rsid w:val="005703A2"/>
    <w:rsid w:val="00571816"/>
    <w:rsid w:val="00574D4C"/>
    <w:rsid w:val="00575F29"/>
    <w:rsid w:val="005760F6"/>
    <w:rsid w:val="00576E92"/>
    <w:rsid w:val="00577411"/>
    <w:rsid w:val="0058160F"/>
    <w:rsid w:val="00581D80"/>
    <w:rsid w:val="00582F3A"/>
    <w:rsid w:val="00585483"/>
    <w:rsid w:val="005858F7"/>
    <w:rsid w:val="00585AD8"/>
    <w:rsid w:val="00585BF7"/>
    <w:rsid w:val="00586D71"/>
    <w:rsid w:val="00586E9A"/>
    <w:rsid w:val="005870F2"/>
    <w:rsid w:val="00590A90"/>
    <w:rsid w:val="0059184D"/>
    <w:rsid w:val="00591C08"/>
    <w:rsid w:val="0059264C"/>
    <w:rsid w:val="00592B4A"/>
    <w:rsid w:val="005939C8"/>
    <w:rsid w:val="00593FD0"/>
    <w:rsid w:val="005963E4"/>
    <w:rsid w:val="00596760"/>
    <w:rsid w:val="00596DC6"/>
    <w:rsid w:val="00596FCF"/>
    <w:rsid w:val="00597F9E"/>
    <w:rsid w:val="005A062B"/>
    <w:rsid w:val="005A074B"/>
    <w:rsid w:val="005A103B"/>
    <w:rsid w:val="005A2A74"/>
    <w:rsid w:val="005A4683"/>
    <w:rsid w:val="005A4F95"/>
    <w:rsid w:val="005A5F12"/>
    <w:rsid w:val="005B1902"/>
    <w:rsid w:val="005B1F47"/>
    <w:rsid w:val="005B3794"/>
    <w:rsid w:val="005B53CD"/>
    <w:rsid w:val="005B5991"/>
    <w:rsid w:val="005B6B5E"/>
    <w:rsid w:val="005B717C"/>
    <w:rsid w:val="005B7E6C"/>
    <w:rsid w:val="005C04CB"/>
    <w:rsid w:val="005C0FDD"/>
    <w:rsid w:val="005C2AF0"/>
    <w:rsid w:val="005C2BD0"/>
    <w:rsid w:val="005C2F96"/>
    <w:rsid w:val="005C4176"/>
    <w:rsid w:val="005C44E7"/>
    <w:rsid w:val="005C5DFA"/>
    <w:rsid w:val="005C5F8D"/>
    <w:rsid w:val="005C6785"/>
    <w:rsid w:val="005D1135"/>
    <w:rsid w:val="005D19B5"/>
    <w:rsid w:val="005D1B2C"/>
    <w:rsid w:val="005D3F27"/>
    <w:rsid w:val="005D6AF4"/>
    <w:rsid w:val="005D7F75"/>
    <w:rsid w:val="005E175A"/>
    <w:rsid w:val="005E1E8A"/>
    <w:rsid w:val="005E48D4"/>
    <w:rsid w:val="005E4A3B"/>
    <w:rsid w:val="005E4AD1"/>
    <w:rsid w:val="005E4FB9"/>
    <w:rsid w:val="005E765D"/>
    <w:rsid w:val="005F0E36"/>
    <w:rsid w:val="005F46D3"/>
    <w:rsid w:val="005F4B7F"/>
    <w:rsid w:val="005F4C92"/>
    <w:rsid w:val="005F678B"/>
    <w:rsid w:val="005F73A2"/>
    <w:rsid w:val="005F7737"/>
    <w:rsid w:val="00600CE7"/>
    <w:rsid w:val="006011DF"/>
    <w:rsid w:val="00604C7F"/>
    <w:rsid w:val="00607759"/>
    <w:rsid w:val="00610561"/>
    <w:rsid w:val="00610EF9"/>
    <w:rsid w:val="006131D4"/>
    <w:rsid w:val="00614D22"/>
    <w:rsid w:val="0061525A"/>
    <w:rsid w:val="00615E58"/>
    <w:rsid w:val="006162A3"/>
    <w:rsid w:val="006171AE"/>
    <w:rsid w:val="00623159"/>
    <w:rsid w:val="0062382B"/>
    <w:rsid w:val="00625AD6"/>
    <w:rsid w:val="0062657B"/>
    <w:rsid w:val="00626868"/>
    <w:rsid w:val="00626A69"/>
    <w:rsid w:val="00626F2E"/>
    <w:rsid w:val="00627495"/>
    <w:rsid w:val="0063034C"/>
    <w:rsid w:val="00630BA1"/>
    <w:rsid w:val="00630F0A"/>
    <w:rsid w:val="006323D1"/>
    <w:rsid w:val="00635D99"/>
    <w:rsid w:val="00635F52"/>
    <w:rsid w:val="00636689"/>
    <w:rsid w:val="006368C3"/>
    <w:rsid w:val="00636E4F"/>
    <w:rsid w:val="0063792C"/>
    <w:rsid w:val="006400C5"/>
    <w:rsid w:val="00641AE6"/>
    <w:rsid w:val="0064274F"/>
    <w:rsid w:val="006448BD"/>
    <w:rsid w:val="00644E92"/>
    <w:rsid w:val="006450B1"/>
    <w:rsid w:val="00645368"/>
    <w:rsid w:val="00645E97"/>
    <w:rsid w:val="00646C6E"/>
    <w:rsid w:val="00647F0A"/>
    <w:rsid w:val="00655046"/>
    <w:rsid w:val="00656310"/>
    <w:rsid w:val="00656996"/>
    <w:rsid w:val="00656CC7"/>
    <w:rsid w:val="00656CC9"/>
    <w:rsid w:val="00661D59"/>
    <w:rsid w:val="00664236"/>
    <w:rsid w:val="00664AD7"/>
    <w:rsid w:val="00664FD1"/>
    <w:rsid w:val="0066512C"/>
    <w:rsid w:val="0067271D"/>
    <w:rsid w:val="006728EC"/>
    <w:rsid w:val="0067405E"/>
    <w:rsid w:val="006775DC"/>
    <w:rsid w:val="00680A25"/>
    <w:rsid w:val="00680F9F"/>
    <w:rsid w:val="00681165"/>
    <w:rsid w:val="00684854"/>
    <w:rsid w:val="00684A16"/>
    <w:rsid w:val="006853BD"/>
    <w:rsid w:val="00686FC5"/>
    <w:rsid w:val="00687FB2"/>
    <w:rsid w:val="0069056C"/>
    <w:rsid w:val="00690F30"/>
    <w:rsid w:val="00691D82"/>
    <w:rsid w:val="00692EF7"/>
    <w:rsid w:val="006939E8"/>
    <w:rsid w:val="00694995"/>
    <w:rsid w:val="00694AF8"/>
    <w:rsid w:val="00696653"/>
    <w:rsid w:val="00696E93"/>
    <w:rsid w:val="006A0348"/>
    <w:rsid w:val="006A274B"/>
    <w:rsid w:val="006A4EAD"/>
    <w:rsid w:val="006A73A1"/>
    <w:rsid w:val="006A786C"/>
    <w:rsid w:val="006B04A9"/>
    <w:rsid w:val="006B1FCB"/>
    <w:rsid w:val="006B45B0"/>
    <w:rsid w:val="006B7F9A"/>
    <w:rsid w:val="006C0793"/>
    <w:rsid w:val="006C24B1"/>
    <w:rsid w:val="006C3767"/>
    <w:rsid w:val="006C5E4A"/>
    <w:rsid w:val="006C6958"/>
    <w:rsid w:val="006C6C28"/>
    <w:rsid w:val="006C6FE9"/>
    <w:rsid w:val="006C7133"/>
    <w:rsid w:val="006D24E8"/>
    <w:rsid w:val="006D2BC6"/>
    <w:rsid w:val="006D41F3"/>
    <w:rsid w:val="006D6112"/>
    <w:rsid w:val="006D7CE0"/>
    <w:rsid w:val="006D7D1F"/>
    <w:rsid w:val="006E0DE8"/>
    <w:rsid w:val="006E374E"/>
    <w:rsid w:val="006E3B10"/>
    <w:rsid w:val="006E6641"/>
    <w:rsid w:val="006E68B1"/>
    <w:rsid w:val="006F3CD9"/>
    <w:rsid w:val="006F415B"/>
    <w:rsid w:val="006F445F"/>
    <w:rsid w:val="006F4716"/>
    <w:rsid w:val="006F4798"/>
    <w:rsid w:val="006F4F81"/>
    <w:rsid w:val="006F5BB3"/>
    <w:rsid w:val="006F5CC2"/>
    <w:rsid w:val="006F62E0"/>
    <w:rsid w:val="006F65E1"/>
    <w:rsid w:val="006F7B7F"/>
    <w:rsid w:val="00700BD2"/>
    <w:rsid w:val="00700F6F"/>
    <w:rsid w:val="007036BC"/>
    <w:rsid w:val="00704EFD"/>
    <w:rsid w:val="00705B87"/>
    <w:rsid w:val="0070787A"/>
    <w:rsid w:val="00707D15"/>
    <w:rsid w:val="00707F11"/>
    <w:rsid w:val="00710BBB"/>
    <w:rsid w:val="00710DC3"/>
    <w:rsid w:val="00711A3A"/>
    <w:rsid w:val="007120EF"/>
    <w:rsid w:val="00715C3C"/>
    <w:rsid w:val="007216D0"/>
    <w:rsid w:val="00722188"/>
    <w:rsid w:val="007245D3"/>
    <w:rsid w:val="00725364"/>
    <w:rsid w:val="007253E7"/>
    <w:rsid w:val="007266D3"/>
    <w:rsid w:val="00727D15"/>
    <w:rsid w:val="00730118"/>
    <w:rsid w:val="00733E63"/>
    <w:rsid w:val="007412EE"/>
    <w:rsid w:val="007442B9"/>
    <w:rsid w:val="00744698"/>
    <w:rsid w:val="00745DC6"/>
    <w:rsid w:val="00747807"/>
    <w:rsid w:val="00747F53"/>
    <w:rsid w:val="007507DF"/>
    <w:rsid w:val="00755A31"/>
    <w:rsid w:val="00760D55"/>
    <w:rsid w:val="00764000"/>
    <w:rsid w:val="00764357"/>
    <w:rsid w:val="007671D0"/>
    <w:rsid w:val="0077077C"/>
    <w:rsid w:val="00772A43"/>
    <w:rsid w:val="007765EC"/>
    <w:rsid w:val="007858AC"/>
    <w:rsid w:val="00787F03"/>
    <w:rsid w:val="007918FE"/>
    <w:rsid w:val="00792170"/>
    <w:rsid w:val="00796C96"/>
    <w:rsid w:val="007A098F"/>
    <w:rsid w:val="007A44E1"/>
    <w:rsid w:val="007A538D"/>
    <w:rsid w:val="007A5559"/>
    <w:rsid w:val="007A57F3"/>
    <w:rsid w:val="007A6212"/>
    <w:rsid w:val="007B448C"/>
    <w:rsid w:val="007B6399"/>
    <w:rsid w:val="007B6541"/>
    <w:rsid w:val="007C0DDD"/>
    <w:rsid w:val="007C5D76"/>
    <w:rsid w:val="007D0F36"/>
    <w:rsid w:val="007D28B3"/>
    <w:rsid w:val="007D30EC"/>
    <w:rsid w:val="007D3162"/>
    <w:rsid w:val="007D3E2A"/>
    <w:rsid w:val="007D4ED9"/>
    <w:rsid w:val="007E0200"/>
    <w:rsid w:val="007E0DAD"/>
    <w:rsid w:val="007E2A19"/>
    <w:rsid w:val="007E4920"/>
    <w:rsid w:val="007E4BA0"/>
    <w:rsid w:val="007E4C40"/>
    <w:rsid w:val="007E66C5"/>
    <w:rsid w:val="007E73DA"/>
    <w:rsid w:val="007E7507"/>
    <w:rsid w:val="007F0AAB"/>
    <w:rsid w:val="007F2C5E"/>
    <w:rsid w:val="007F53EB"/>
    <w:rsid w:val="007F74F0"/>
    <w:rsid w:val="007F76D2"/>
    <w:rsid w:val="007F7A12"/>
    <w:rsid w:val="0080134F"/>
    <w:rsid w:val="0080296A"/>
    <w:rsid w:val="00802C34"/>
    <w:rsid w:val="00802C9F"/>
    <w:rsid w:val="0080385B"/>
    <w:rsid w:val="00803A90"/>
    <w:rsid w:val="00804CD3"/>
    <w:rsid w:val="00806A73"/>
    <w:rsid w:val="00807FE5"/>
    <w:rsid w:val="0081096C"/>
    <w:rsid w:val="008116FA"/>
    <w:rsid w:val="008131D8"/>
    <w:rsid w:val="0081329D"/>
    <w:rsid w:val="008148C5"/>
    <w:rsid w:val="008155D5"/>
    <w:rsid w:val="00815858"/>
    <w:rsid w:val="008167A5"/>
    <w:rsid w:val="00816A8E"/>
    <w:rsid w:val="00821F39"/>
    <w:rsid w:val="008224A2"/>
    <w:rsid w:val="00824988"/>
    <w:rsid w:val="00827E81"/>
    <w:rsid w:val="00830318"/>
    <w:rsid w:val="0083263A"/>
    <w:rsid w:val="008331CD"/>
    <w:rsid w:val="0083330F"/>
    <w:rsid w:val="00833BF4"/>
    <w:rsid w:val="0083551A"/>
    <w:rsid w:val="00847401"/>
    <w:rsid w:val="008500F2"/>
    <w:rsid w:val="0085249D"/>
    <w:rsid w:val="00852DFA"/>
    <w:rsid w:val="00853DD5"/>
    <w:rsid w:val="00855C40"/>
    <w:rsid w:val="00856BB9"/>
    <w:rsid w:val="00856CE9"/>
    <w:rsid w:val="00860D4E"/>
    <w:rsid w:val="00864833"/>
    <w:rsid w:val="0086743D"/>
    <w:rsid w:val="00867BFA"/>
    <w:rsid w:val="00870E38"/>
    <w:rsid w:val="00873FD3"/>
    <w:rsid w:val="00874047"/>
    <w:rsid w:val="0087443B"/>
    <w:rsid w:val="00877ABC"/>
    <w:rsid w:val="00884023"/>
    <w:rsid w:val="00887D5F"/>
    <w:rsid w:val="00890528"/>
    <w:rsid w:val="008906CF"/>
    <w:rsid w:val="0089432C"/>
    <w:rsid w:val="00896396"/>
    <w:rsid w:val="0089688D"/>
    <w:rsid w:val="00896D62"/>
    <w:rsid w:val="00897A46"/>
    <w:rsid w:val="008A0F1C"/>
    <w:rsid w:val="008A142B"/>
    <w:rsid w:val="008A1890"/>
    <w:rsid w:val="008A3693"/>
    <w:rsid w:val="008A42AA"/>
    <w:rsid w:val="008A469E"/>
    <w:rsid w:val="008A4F6F"/>
    <w:rsid w:val="008A5504"/>
    <w:rsid w:val="008A62D0"/>
    <w:rsid w:val="008B15EE"/>
    <w:rsid w:val="008B2847"/>
    <w:rsid w:val="008B28CF"/>
    <w:rsid w:val="008B5905"/>
    <w:rsid w:val="008B69DB"/>
    <w:rsid w:val="008B6FB7"/>
    <w:rsid w:val="008B7524"/>
    <w:rsid w:val="008B7637"/>
    <w:rsid w:val="008C0A81"/>
    <w:rsid w:val="008C100B"/>
    <w:rsid w:val="008C1481"/>
    <w:rsid w:val="008C1738"/>
    <w:rsid w:val="008C5260"/>
    <w:rsid w:val="008C7A05"/>
    <w:rsid w:val="008D41EA"/>
    <w:rsid w:val="008D47CF"/>
    <w:rsid w:val="008D4BAC"/>
    <w:rsid w:val="008D56BD"/>
    <w:rsid w:val="008D6B7F"/>
    <w:rsid w:val="008D7A77"/>
    <w:rsid w:val="008E013C"/>
    <w:rsid w:val="008E1472"/>
    <w:rsid w:val="008E2060"/>
    <w:rsid w:val="008E3201"/>
    <w:rsid w:val="008E379E"/>
    <w:rsid w:val="008E40A7"/>
    <w:rsid w:val="008E5E74"/>
    <w:rsid w:val="008E79DD"/>
    <w:rsid w:val="008F04A2"/>
    <w:rsid w:val="008F5111"/>
    <w:rsid w:val="008F55D0"/>
    <w:rsid w:val="008F6834"/>
    <w:rsid w:val="009008F4"/>
    <w:rsid w:val="00901705"/>
    <w:rsid w:val="00902EED"/>
    <w:rsid w:val="009035F7"/>
    <w:rsid w:val="009042D6"/>
    <w:rsid w:val="009045C8"/>
    <w:rsid w:val="00905EEB"/>
    <w:rsid w:val="009064DD"/>
    <w:rsid w:val="0090700E"/>
    <w:rsid w:val="009071B2"/>
    <w:rsid w:val="00907783"/>
    <w:rsid w:val="00913EBC"/>
    <w:rsid w:val="0091460F"/>
    <w:rsid w:val="0091582B"/>
    <w:rsid w:val="00916135"/>
    <w:rsid w:val="00917CE6"/>
    <w:rsid w:val="009209C3"/>
    <w:rsid w:val="009229C4"/>
    <w:rsid w:val="00924F9E"/>
    <w:rsid w:val="00925728"/>
    <w:rsid w:val="009258F2"/>
    <w:rsid w:val="00927A2D"/>
    <w:rsid w:val="00927A5D"/>
    <w:rsid w:val="0093007E"/>
    <w:rsid w:val="0093136D"/>
    <w:rsid w:val="0093147E"/>
    <w:rsid w:val="009331EF"/>
    <w:rsid w:val="00935120"/>
    <w:rsid w:val="00935328"/>
    <w:rsid w:val="00936689"/>
    <w:rsid w:val="00940780"/>
    <w:rsid w:val="00947250"/>
    <w:rsid w:val="009478FE"/>
    <w:rsid w:val="00950D1C"/>
    <w:rsid w:val="00950EEF"/>
    <w:rsid w:val="00950FB1"/>
    <w:rsid w:val="00954192"/>
    <w:rsid w:val="0095458E"/>
    <w:rsid w:val="009569E3"/>
    <w:rsid w:val="00956F5D"/>
    <w:rsid w:val="00957634"/>
    <w:rsid w:val="00960310"/>
    <w:rsid w:val="00960FBE"/>
    <w:rsid w:val="00961B22"/>
    <w:rsid w:val="009653F7"/>
    <w:rsid w:val="00966905"/>
    <w:rsid w:val="00970B3C"/>
    <w:rsid w:val="00970E20"/>
    <w:rsid w:val="009717D7"/>
    <w:rsid w:val="009724DE"/>
    <w:rsid w:val="00972A4F"/>
    <w:rsid w:val="00973789"/>
    <w:rsid w:val="00975B0F"/>
    <w:rsid w:val="00976680"/>
    <w:rsid w:val="00976C06"/>
    <w:rsid w:val="0097778E"/>
    <w:rsid w:val="00981866"/>
    <w:rsid w:val="00985EDA"/>
    <w:rsid w:val="00987652"/>
    <w:rsid w:val="009901CC"/>
    <w:rsid w:val="009910F0"/>
    <w:rsid w:val="00991D65"/>
    <w:rsid w:val="00994123"/>
    <w:rsid w:val="009947F2"/>
    <w:rsid w:val="00994B67"/>
    <w:rsid w:val="00995927"/>
    <w:rsid w:val="00995BBF"/>
    <w:rsid w:val="0099688D"/>
    <w:rsid w:val="009A1483"/>
    <w:rsid w:val="009A62F8"/>
    <w:rsid w:val="009A63E5"/>
    <w:rsid w:val="009A6763"/>
    <w:rsid w:val="009A76A2"/>
    <w:rsid w:val="009B36BF"/>
    <w:rsid w:val="009B3A4B"/>
    <w:rsid w:val="009B4166"/>
    <w:rsid w:val="009B4E81"/>
    <w:rsid w:val="009B65C9"/>
    <w:rsid w:val="009B7F86"/>
    <w:rsid w:val="009B7FD8"/>
    <w:rsid w:val="009C0CA0"/>
    <w:rsid w:val="009C1924"/>
    <w:rsid w:val="009C2CEB"/>
    <w:rsid w:val="009C735B"/>
    <w:rsid w:val="009D07F2"/>
    <w:rsid w:val="009D1D4F"/>
    <w:rsid w:val="009D3981"/>
    <w:rsid w:val="009D3A95"/>
    <w:rsid w:val="009D3D48"/>
    <w:rsid w:val="009D3FCF"/>
    <w:rsid w:val="009D43E3"/>
    <w:rsid w:val="009D5446"/>
    <w:rsid w:val="009D5597"/>
    <w:rsid w:val="009D57C7"/>
    <w:rsid w:val="009E05A4"/>
    <w:rsid w:val="009E1493"/>
    <w:rsid w:val="009E1F8A"/>
    <w:rsid w:val="009E2AD2"/>
    <w:rsid w:val="009E2BBE"/>
    <w:rsid w:val="009E2E2A"/>
    <w:rsid w:val="009E2E62"/>
    <w:rsid w:val="009E40F0"/>
    <w:rsid w:val="009E4E70"/>
    <w:rsid w:val="009E6229"/>
    <w:rsid w:val="009E6FAA"/>
    <w:rsid w:val="009E7230"/>
    <w:rsid w:val="009E7C59"/>
    <w:rsid w:val="009F0492"/>
    <w:rsid w:val="009F3A05"/>
    <w:rsid w:val="009F45E8"/>
    <w:rsid w:val="009F52D4"/>
    <w:rsid w:val="009F659A"/>
    <w:rsid w:val="009F7285"/>
    <w:rsid w:val="009F7BE2"/>
    <w:rsid w:val="00A00936"/>
    <w:rsid w:val="00A00C36"/>
    <w:rsid w:val="00A01965"/>
    <w:rsid w:val="00A05A21"/>
    <w:rsid w:val="00A154E3"/>
    <w:rsid w:val="00A160A9"/>
    <w:rsid w:val="00A17B03"/>
    <w:rsid w:val="00A17C6B"/>
    <w:rsid w:val="00A205D6"/>
    <w:rsid w:val="00A21D2D"/>
    <w:rsid w:val="00A22B22"/>
    <w:rsid w:val="00A23782"/>
    <w:rsid w:val="00A24165"/>
    <w:rsid w:val="00A24DA6"/>
    <w:rsid w:val="00A25424"/>
    <w:rsid w:val="00A27CEB"/>
    <w:rsid w:val="00A3086A"/>
    <w:rsid w:val="00A3109C"/>
    <w:rsid w:val="00A313C2"/>
    <w:rsid w:val="00A33587"/>
    <w:rsid w:val="00A33D23"/>
    <w:rsid w:val="00A35DB3"/>
    <w:rsid w:val="00A37089"/>
    <w:rsid w:val="00A4066E"/>
    <w:rsid w:val="00A406C1"/>
    <w:rsid w:val="00A40BE7"/>
    <w:rsid w:val="00A41060"/>
    <w:rsid w:val="00A412E0"/>
    <w:rsid w:val="00A43C21"/>
    <w:rsid w:val="00A44258"/>
    <w:rsid w:val="00A46BAF"/>
    <w:rsid w:val="00A46DAE"/>
    <w:rsid w:val="00A52A55"/>
    <w:rsid w:val="00A54D1C"/>
    <w:rsid w:val="00A55166"/>
    <w:rsid w:val="00A566D0"/>
    <w:rsid w:val="00A57419"/>
    <w:rsid w:val="00A57879"/>
    <w:rsid w:val="00A57E2A"/>
    <w:rsid w:val="00A61B9D"/>
    <w:rsid w:val="00A67607"/>
    <w:rsid w:val="00A676F3"/>
    <w:rsid w:val="00A67B18"/>
    <w:rsid w:val="00A67CD0"/>
    <w:rsid w:val="00A717EB"/>
    <w:rsid w:val="00A729FA"/>
    <w:rsid w:val="00A72E16"/>
    <w:rsid w:val="00A72EC8"/>
    <w:rsid w:val="00A73D05"/>
    <w:rsid w:val="00A74913"/>
    <w:rsid w:val="00A7698C"/>
    <w:rsid w:val="00A76B23"/>
    <w:rsid w:val="00A802B0"/>
    <w:rsid w:val="00A81AAF"/>
    <w:rsid w:val="00A826C4"/>
    <w:rsid w:val="00A83673"/>
    <w:rsid w:val="00A84E50"/>
    <w:rsid w:val="00A84F97"/>
    <w:rsid w:val="00A86D53"/>
    <w:rsid w:val="00A8741A"/>
    <w:rsid w:val="00A92032"/>
    <w:rsid w:val="00A944E7"/>
    <w:rsid w:val="00A97F4F"/>
    <w:rsid w:val="00AA0B74"/>
    <w:rsid w:val="00AA1789"/>
    <w:rsid w:val="00AA1F69"/>
    <w:rsid w:val="00AA2B7F"/>
    <w:rsid w:val="00AA4B07"/>
    <w:rsid w:val="00AA52DE"/>
    <w:rsid w:val="00AA570D"/>
    <w:rsid w:val="00AA5767"/>
    <w:rsid w:val="00AA61B0"/>
    <w:rsid w:val="00AB24CB"/>
    <w:rsid w:val="00AB3011"/>
    <w:rsid w:val="00AB3C34"/>
    <w:rsid w:val="00AB3CD5"/>
    <w:rsid w:val="00AB4CB7"/>
    <w:rsid w:val="00AB536D"/>
    <w:rsid w:val="00AB574E"/>
    <w:rsid w:val="00AB5C53"/>
    <w:rsid w:val="00AB5D4E"/>
    <w:rsid w:val="00AB5FCB"/>
    <w:rsid w:val="00AB61F6"/>
    <w:rsid w:val="00AB68EA"/>
    <w:rsid w:val="00AC1347"/>
    <w:rsid w:val="00AC281E"/>
    <w:rsid w:val="00AC3558"/>
    <w:rsid w:val="00AC427B"/>
    <w:rsid w:val="00AC5BE2"/>
    <w:rsid w:val="00AC62A7"/>
    <w:rsid w:val="00AD019D"/>
    <w:rsid w:val="00AD18BA"/>
    <w:rsid w:val="00AD1EA0"/>
    <w:rsid w:val="00AD3732"/>
    <w:rsid w:val="00AD5742"/>
    <w:rsid w:val="00AD7E3B"/>
    <w:rsid w:val="00AE2768"/>
    <w:rsid w:val="00AE379A"/>
    <w:rsid w:val="00AE75D4"/>
    <w:rsid w:val="00AF0E6C"/>
    <w:rsid w:val="00AF4395"/>
    <w:rsid w:val="00AF61AE"/>
    <w:rsid w:val="00AF66A6"/>
    <w:rsid w:val="00AF72FB"/>
    <w:rsid w:val="00B00927"/>
    <w:rsid w:val="00B02FEA"/>
    <w:rsid w:val="00B03FDB"/>
    <w:rsid w:val="00B04255"/>
    <w:rsid w:val="00B051F6"/>
    <w:rsid w:val="00B05370"/>
    <w:rsid w:val="00B05C29"/>
    <w:rsid w:val="00B05DF4"/>
    <w:rsid w:val="00B07BA6"/>
    <w:rsid w:val="00B110DE"/>
    <w:rsid w:val="00B117BD"/>
    <w:rsid w:val="00B17D66"/>
    <w:rsid w:val="00B20BAF"/>
    <w:rsid w:val="00B21431"/>
    <w:rsid w:val="00B24B6D"/>
    <w:rsid w:val="00B2685C"/>
    <w:rsid w:val="00B26B3A"/>
    <w:rsid w:val="00B27528"/>
    <w:rsid w:val="00B302C4"/>
    <w:rsid w:val="00B308F6"/>
    <w:rsid w:val="00B327E8"/>
    <w:rsid w:val="00B34E79"/>
    <w:rsid w:val="00B355F5"/>
    <w:rsid w:val="00B3651C"/>
    <w:rsid w:val="00B36D79"/>
    <w:rsid w:val="00B37B72"/>
    <w:rsid w:val="00B37D45"/>
    <w:rsid w:val="00B42887"/>
    <w:rsid w:val="00B46762"/>
    <w:rsid w:val="00B46C69"/>
    <w:rsid w:val="00B47719"/>
    <w:rsid w:val="00B5049C"/>
    <w:rsid w:val="00B51333"/>
    <w:rsid w:val="00B52CCF"/>
    <w:rsid w:val="00B547E2"/>
    <w:rsid w:val="00B55EC7"/>
    <w:rsid w:val="00B602F0"/>
    <w:rsid w:val="00B60DBC"/>
    <w:rsid w:val="00B63145"/>
    <w:rsid w:val="00B6445F"/>
    <w:rsid w:val="00B73907"/>
    <w:rsid w:val="00B7484B"/>
    <w:rsid w:val="00B74947"/>
    <w:rsid w:val="00B76144"/>
    <w:rsid w:val="00B76D9F"/>
    <w:rsid w:val="00B81485"/>
    <w:rsid w:val="00B81623"/>
    <w:rsid w:val="00B82554"/>
    <w:rsid w:val="00B82751"/>
    <w:rsid w:val="00B844FD"/>
    <w:rsid w:val="00B93142"/>
    <w:rsid w:val="00B93A20"/>
    <w:rsid w:val="00BA4709"/>
    <w:rsid w:val="00BA5611"/>
    <w:rsid w:val="00BA627C"/>
    <w:rsid w:val="00BA62A6"/>
    <w:rsid w:val="00BA6CA8"/>
    <w:rsid w:val="00BB0190"/>
    <w:rsid w:val="00BB11DE"/>
    <w:rsid w:val="00BB17E1"/>
    <w:rsid w:val="00BB2001"/>
    <w:rsid w:val="00BC1C17"/>
    <w:rsid w:val="00BC3A19"/>
    <w:rsid w:val="00BC5EA9"/>
    <w:rsid w:val="00BC68AC"/>
    <w:rsid w:val="00BD5BDD"/>
    <w:rsid w:val="00BD6269"/>
    <w:rsid w:val="00BE29B7"/>
    <w:rsid w:val="00BE6A67"/>
    <w:rsid w:val="00BE7981"/>
    <w:rsid w:val="00BF27CF"/>
    <w:rsid w:val="00BF38CC"/>
    <w:rsid w:val="00BF799D"/>
    <w:rsid w:val="00BF7A44"/>
    <w:rsid w:val="00C00BA0"/>
    <w:rsid w:val="00C03C0A"/>
    <w:rsid w:val="00C05057"/>
    <w:rsid w:val="00C056A0"/>
    <w:rsid w:val="00C07CDF"/>
    <w:rsid w:val="00C101BD"/>
    <w:rsid w:val="00C11B9E"/>
    <w:rsid w:val="00C12B7D"/>
    <w:rsid w:val="00C145D5"/>
    <w:rsid w:val="00C17B7D"/>
    <w:rsid w:val="00C2051A"/>
    <w:rsid w:val="00C20C51"/>
    <w:rsid w:val="00C22B4B"/>
    <w:rsid w:val="00C239F4"/>
    <w:rsid w:val="00C23A65"/>
    <w:rsid w:val="00C26A90"/>
    <w:rsid w:val="00C26E91"/>
    <w:rsid w:val="00C300CB"/>
    <w:rsid w:val="00C307F6"/>
    <w:rsid w:val="00C31415"/>
    <w:rsid w:val="00C31DB0"/>
    <w:rsid w:val="00C321A6"/>
    <w:rsid w:val="00C333EC"/>
    <w:rsid w:val="00C34C8D"/>
    <w:rsid w:val="00C34D7C"/>
    <w:rsid w:val="00C35C37"/>
    <w:rsid w:val="00C42C06"/>
    <w:rsid w:val="00C43207"/>
    <w:rsid w:val="00C4369A"/>
    <w:rsid w:val="00C43A0F"/>
    <w:rsid w:val="00C45297"/>
    <w:rsid w:val="00C476A0"/>
    <w:rsid w:val="00C47BF5"/>
    <w:rsid w:val="00C47E19"/>
    <w:rsid w:val="00C50C5B"/>
    <w:rsid w:val="00C51E0D"/>
    <w:rsid w:val="00C5233D"/>
    <w:rsid w:val="00C531C8"/>
    <w:rsid w:val="00C544F2"/>
    <w:rsid w:val="00C574E8"/>
    <w:rsid w:val="00C60976"/>
    <w:rsid w:val="00C61ACD"/>
    <w:rsid w:val="00C61C92"/>
    <w:rsid w:val="00C62ED9"/>
    <w:rsid w:val="00C66669"/>
    <w:rsid w:val="00C66BAB"/>
    <w:rsid w:val="00C67774"/>
    <w:rsid w:val="00C717A3"/>
    <w:rsid w:val="00C73260"/>
    <w:rsid w:val="00C75DA1"/>
    <w:rsid w:val="00C762D3"/>
    <w:rsid w:val="00C8058F"/>
    <w:rsid w:val="00C80892"/>
    <w:rsid w:val="00C838BF"/>
    <w:rsid w:val="00C83A7A"/>
    <w:rsid w:val="00C8750F"/>
    <w:rsid w:val="00C8755C"/>
    <w:rsid w:val="00C87E33"/>
    <w:rsid w:val="00C919F7"/>
    <w:rsid w:val="00C922B3"/>
    <w:rsid w:val="00C93F75"/>
    <w:rsid w:val="00C9465E"/>
    <w:rsid w:val="00C96C20"/>
    <w:rsid w:val="00C96C75"/>
    <w:rsid w:val="00CA24F6"/>
    <w:rsid w:val="00CA31C4"/>
    <w:rsid w:val="00CA3250"/>
    <w:rsid w:val="00CA46E7"/>
    <w:rsid w:val="00CA6318"/>
    <w:rsid w:val="00CB03EA"/>
    <w:rsid w:val="00CB1297"/>
    <w:rsid w:val="00CB1BFC"/>
    <w:rsid w:val="00CB1F2A"/>
    <w:rsid w:val="00CB272C"/>
    <w:rsid w:val="00CB36F0"/>
    <w:rsid w:val="00CB37A8"/>
    <w:rsid w:val="00CB4F61"/>
    <w:rsid w:val="00CB6C3D"/>
    <w:rsid w:val="00CC32DD"/>
    <w:rsid w:val="00CC36AD"/>
    <w:rsid w:val="00CC41A9"/>
    <w:rsid w:val="00CC6D6F"/>
    <w:rsid w:val="00CC71A1"/>
    <w:rsid w:val="00CD20D9"/>
    <w:rsid w:val="00CD2347"/>
    <w:rsid w:val="00CD2722"/>
    <w:rsid w:val="00CD3BCC"/>
    <w:rsid w:val="00CD41E2"/>
    <w:rsid w:val="00CD5B74"/>
    <w:rsid w:val="00CD740A"/>
    <w:rsid w:val="00CE1A8A"/>
    <w:rsid w:val="00CE290E"/>
    <w:rsid w:val="00CE3B06"/>
    <w:rsid w:val="00CE4D3A"/>
    <w:rsid w:val="00CE6B5D"/>
    <w:rsid w:val="00CE6CAE"/>
    <w:rsid w:val="00CE6DBF"/>
    <w:rsid w:val="00CE74F3"/>
    <w:rsid w:val="00CF1C20"/>
    <w:rsid w:val="00CF4F77"/>
    <w:rsid w:val="00CF5C18"/>
    <w:rsid w:val="00CF6E92"/>
    <w:rsid w:val="00CF7DC3"/>
    <w:rsid w:val="00D00887"/>
    <w:rsid w:val="00D019B0"/>
    <w:rsid w:val="00D03B54"/>
    <w:rsid w:val="00D043D5"/>
    <w:rsid w:val="00D0445C"/>
    <w:rsid w:val="00D07A0A"/>
    <w:rsid w:val="00D10F56"/>
    <w:rsid w:val="00D12DBA"/>
    <w:rsid w:val="00D134B5"/>
    <w:rsid w:val="00D165C3"/>
    <w:rsid w:val="00D16674"/>
    <w:rsid w:val="00D16C69"/>
    <w:rsid w:val="00D176DC"/>
    <w:rsid w:val="00D17E9F"/>
    <w:rsid w:val="00D2057F"/>
    <w:rsid w:val="00D20AEC"/>
    <w:rsid w:val="00D2335C"/>
    <w:rsid w:val="00D2370E"/>
    <w:rsid w:val="00D25E2B"/>
    <w:rsid w:val="00D25F09"/>
    <w:rsid w:val="00D2602F"/>
    <w:rsid w:val="00D33B5F"/>
    <w:rsid w:val="00D35193"/>
    <w:rsid w:val="00D35ACF"/>
    <w:rsid w:val="00D40A78"/>
    <w:rsid w:val="00D40E17"/>
    <w:rsid w:val="00D41010"/>
    <w:rsid w:val="00D41201"/>
    <w:rsid w:val="00D417DB"/>
    <w:rsid w:val="00D41FA0"/>
    <w:rsid w:val="00D420B4"/>
    <w:rsid w:val="00D42D16"/>
    <w:rsid w:val="00D44296"/>
    <w:rsid w:val="00D445F1"/>
    <w:rsid w:val="00D4524F"/>
    <w:rsid w:val="00D4598E"/>
    <w:rsid w:val="00D4655A"/>
    <w:rsid w:val="00D4688D"/>
    <w:rsid w:val="00D47662"/>
    <w:rsid w:val="00D47867"/>
    <w:rsid w:val="00D50D63"/>
    <w:rsid w:val="00D50DDE"/>
    <w:rsid w:val="00D53024"/>
    <w:rsid w:val="00D57E50"/>
    <w:rsid w:val="00D60894"/>
    <w:rsid w:val="00D60D01"/>
    <w:rsid w:val="00D60D4D"/>
    <w:rsid w:val="00D63F9E"/>
    <w:rsid w:val="00D6462C"/>
    <w:rsid w:val="00D64834"/>
    <w:rsid w:val="00D66950"/>
    <w:rsid w:val="00D71DE8"/>
    <w:rsid w:val="00D723A8"/>
    <w:rsid w:val="00D73285"/>
    <w:rsid w:val="00D74315"/>
    <w:rsid w:val="00D74BAA"/>
    <w:rsid w:val="00D759FF"/>
    <w:rsid w:val="00D76EA0"/>
    <w:rsid w:val="00D773D9"/>
    <w:rsid w:val="00D77787"/>
    <w:rsid w:val="00D80CC2"/>
    <w:rsid w:val="00D837E1"/>
    <w:rsid w:val="00D8411F"/>
    <w:rsid w:val="00D843F9"/>
    <w:rsid w:val="00D8689B"/>
    <w:rsid w:val="00D870B5"/>
    <w:rsid w:val="00D9035E"/>
    <w:rsid w:val="00D93BE7"/>
    <w:rsid w:val="00DA018F"/>
    <w:rsid w:val="00DA234A"/>
    <w:rsid w:val="00DA6CD4"/>
    <w:rsid w:val="00DA73B8"/>
    <w:rsid w:val="00DB0020"/>
    <w:rsid w:val="00DB34D5"/>
    <w:rsid w:val="00DB3909"/>
    <w:rsid w:val="00DB779E"/>
    <w:rsid w:val="00DC01A6"/>
    <w:rsid w:val="00DC0EA8"/>
    <w:rsid w:val="00DC1E94"/>
    <w:rsid w:val="00DC24E7"/>
    <w:rsid w:val="00DC26C7"/>
    <w:rsid w:val="00DC2870"/>
    <w:rsid w:val="00DC2A38"/>
    <w:rsid w:val="00DC31F0"/>
    <w:rsid w:val="00DC59AD"/>
    <w:rsid w:val="00DC5D6D"/>
    <w:rsid w:val="00DC6EA3"/>
    <w:rsid w:val="00DC6F20"/>
    <w:rsid w:val="00DC7366"/>
    <w:rsid w:val="00DD0BC9"/>
    <w:rsid w:val="00DD3493"/>
    <w:rsid w:val="00DD4E53"/>
    <w:rsid w:val="00DD76E6"/>
    <w:rsid w:val="00DE10B5"/>
    <w:rsid w:val="00DE2371"/>
    <w:rsid w:val="00DE2510"/>
    <w:rsid w:val="00DE3761"/>
    <w:rsid w:val="00DE472B"/>
    <w:rsid w:val="00DE491E"/>
    <w:rsid w:val="00DE4BE5"/>
    <w:rsid w:val="00DF09EC"/>
    <w:rsid w:val="00DF1745"/>
    <w:rsid w:val="00DF27A8"/>
    <w:rsid w:val="00DF2CFE"/>
    <w:rsid w:val="00E034AC"/>
    <w:rsid w:val="00E04CF2"/>
    <w:rsid w:val="00E05B25"/>
    <w:rsid w:val="00E07307"/>
    <w:rsid w:val="00E13FBB"/>
    <w:rsid w:val="00E140F3"/>
    <w:rsid w:val="00E166A3"/>
    <w:rsid w:val="00E16B10"/>
    <w:rsid w:val="00E17BDC"/>
    <w:rsid w:val="00E207C9"/>
    <w:rsid w:val="00E2334D"/>
    <w:rsid w:val="00E24A6E"/>
    <w:rsid w:val="00E25A99"/>
    <w:rsid w:val="00E27098"/>
    <w:rsid w:val="00E27FCD"/>
    <w:rsid w:val="00E302A3"/>
    <w:rsid w:val="00E30EF2"/>
    <w:rsid w:val="00E33838"/>
    <w:rsid w:val="00E34ABF"/>
    <w:rsid w:val="00E40B2D"/>
    <w:rsid w:val="00E41A2A"/>
    <w:rsid w:val="00E42892"/>
    <w:rsid w:val="00E431A4"/>
    <w:rsid w:val="00E442A0"/>
    <w:rsid w:val="00E4452C"/>
    <w:rsid w:val="00E44B27"/>
    <w:rsid w:val="00E46115"/>
    <w:rsid w:val="00E46633"/>
    <w:rsid w:val="00E51F0A"/>
    <w:rsid w:val="00E531AA"/>
    <w:rsid w:val="00E53953"/>
    <w:rsid w:val="00E54F0B"/>
    <w:rsid w:val="00E55FF7"/>
    <w:rsid w:val="00E57CD5"/>
    <w:rsid w:val="00E60C17"/>
    <w:rsid w:val="00E614B4"/>
    <w:rsid w:val="00E620FE"/>
    <w:rsid w:val="00E6319A"/>
    <w:rsid w:val="00E643D7"/>
    <w:rsid w:val="00E64696"/>
    <w:rsid w:val="00E66458"/>
    <w:rsid w:val="00E716CE"/>
    <w:rsid w:val="00E71B35"/>
    <w:rsid w:val="00E7302A"/>
    <w:rsid w:val="00E7370A"/>
    <w:rsid w:val="00E742C0"/>
    <w:rsid w:val="00E75B8E"/>
    <w:rsid w:val="00E76B92"/>
    <w:rsid w:val="00E7765A"/>
    <w:rsid w:val="00E81521"/>
    <w:rsid w:val="00E82198"/>
    <w:rsid w:val="00E8340E"/>
    <w:rsid w:val="00E83413"/>
    <w:rsid w:val="00E83575"/>
    <w:rsid w:val="00E8420D"/>
    <w:rsid w:val="00E853BF"/>
    <w:rsid w:val="00E87B30"/>
    <w:rsid w:val="00E9061A"/>
    <w:rsid w:val="00E911A7"/>
    <w:rsid w:val="00E91704"/>
    <w:rsid w:val="00E93335"/>
    <w:rsid w:val="00E93B43"/>
    <w:rsid w:val="00E93FB0"/>
    <w:rsid w:val="00E940A7"/>
    <w:rsid w:val="00E94C31"/>
    <w:rsid w:val="00E96800"/>
    <w:rsid w:val="00E97B00"/>
    <w:rsid w:val="00EA006A"/>
    <w:rsid w:val="00EA18AB"/>
    <w:rsid w:val="00EA1915"/>
    <w:rsid w:val="00EA297D"/>
    <w:rsid w:val="00EA2A05"/>
    <w:rsid w:val="00EA421D"/>
    <w:rsid w:val="00EA4A22"/>
    <w:rsid w:val="00EA4F26"/>
    <w:rsid w:val="00EA53B7"/>
    <w:rsid w:val="00EA6770"/>
    <w:rsid w:val="00EB2665"/>
    <w:rsid w:val="00EC55BC"/>
    <w:rsid w:val="00EC59B9"/>
    <w:rsid w:val="00EC617B"/>
    <w:rsid w:val="00EC6F24"/>
    <w:rsid w:val="00EC753F"/>
    <w:rsid w:val="00ED0285"/>
    <w:rsid w:val="00ED02E4"/>
    <w:rsid w:val="00ED0A54"/>
    <w:rsid w:val="00ED0AA3"/>
    <w:rsid w:val="00ED0C65"/>
    <w:rsid w:val="00ED1BB5"/>
    <w:rsid w:val="00ED4C37"/>
    <w:rsid w:val="00ED4D45"/>
    <w:rsid w:val="00ED5191"/>
    <w:rsid w:val="00ED5F6E"/>
    <w:rsid w:val="00ED6BE6"/>
    <w:rsid w:val="00ED766C"/>
    <w:rsid w:val="00EE1348"/>
    <w:rsid w:val="00EE3CFC"/>
    <w:rsid w:val="00EE50D4"/>
    <w:rsid w:val="00EE5454"/>
    <w:rsid w:val="00EE5B0B"/>
    <w:rsid w:val="00EF0CD3"/>
    <w:rsid w:val="00EF1919"/>
    <w:rsid w:val="00EF19BC"/>
    <w:rsid w:val="00EF504B"/>
    <w:rsid w:val="00EF69EC"/>
    <w:rsid w:val="00EF6E6A"/>
    <w:rsid w:val="00EF74E5"/>
    <w:rsid w:val="00F00B3E"/>
    <w:rsid w:val="00F02353"/>
    <w:rsid w:val="00F041C0"/>
    <w:rsid w:val="00F0499C"/>
    <w:rsid w:val="00F05643"/>
    <w:rsid w:val="00F06130"/>
    <w:rsid w:val="00F07A7C"/>
    <w:rsid w:val="00F11211"/>
    <w:rsid w:val="00F15E39"/>
    <w:rsid w:val="00F17BD8"/>
    <w:rsid w:val="00F17DA7"/>
    <w:rsid w:val="00F2254E"/>
    <w:rsid w:val="00F23389"/>
    <w:rsid w:val="00F23DBE"/>
    <w:rsid w:val="00F2401C"/>
    <w:rsid w:val="00F24425"/>
    <w:rsid w:val="00F2585A"/>
    <w:rsid w:val="00F26072"/>
    <w:rsid w:val="00F264F4"/>
    <w:rsid w:val="00F308E3"/>
    <w:rsid w:val="00F31042"/>
    <w:rsid w:val="00F31E2B"/>
    <w:rsid w:val="00F3215F"/>
    <w:rsid w:val="00F33059"/>
    <w:rsid w:val="00F35229"/>
    <w:rsid w:val="00F3555F"/>
    <w:rsid w:val="00F35CAA"/>
    <w:rsid w:val="00F37217"/>
    <w:rsid w:val="00F405E4"/>
    <w:rsid w:val="00F40F68"/>
    <w:rsid w:val="00F41BBC"/>
    <w:rsid w:val="00F43432"/>
    <w:rsid w:val="00F44B1A"/>
    <w:rsid w:val="00F45FC4"/>
    <w:rsid w:val="00F46033"/>
    <w:rsid w:val="00F5116A"/>
    <w:rsid w:val="00F514EF"/>
    <w:rsid w:val="00F5199F"/>
    <w:rsid w:val="00F534A5"/>
    <w:rsid w:val="00F54D3E"/>
    <w:rsid w:val="00F5641C"/>
    <w:rsid w:val="00F60C8E"/>
    <w:rsid w:val="00F60D88"/>
    <w:rsid w:val="00F62C90"/>
    <w:rsid w:val="00F63360"/>
    <w:rsid w:val="00F651A5"/>
    <w:rsid w:val="00F658E2"/>
    <w:rsid w:val="00F669C2"/>
    <w:rsid w:val="00F67AD9"/>
    <w:rsid w:val="00F73455"/>
    <w:rsid w:val="00F7528F"/>
    <w:rsid w:val="00F75FF6"/>
    <w:rsid w:val="00F80AF2"/>
    <w:rsid w:val="00F82B27"/>
    <w:rsid w:val="00F84C0E"/>
    <w:rsid w:val="00F852F5"/>
    <w:rsid w:val="00F87D33"/>
    <w:rsid w:val="00F90FD9"/>
    <w:rsid w:val="00F92660"/>
    <w:rsid w:val="00F92B78"/>
    <w:rsid w:val="00F93E66"/>
    <w:rsid w:val="00F93FD3"/>
    <w:rsid w:val="00F959A4"/>
    <w:rsid w:val="00F95D7A"/>
    <w:rsid w:val="00F965CE"/>
    <w:rsid w:val="00F970D9"/>
    <w:rsid w:val="00FA2BAE"/>
    <w:rsid w:val="00FA3D9B"/>
    <w:rsid w:val="00FA43B6"/>
    <w:rsid w:val="00FB14CA"/>
    <w:rsid w:val="00FB3B50"/>
    <w:rsid w:val="00FB6932"/>
    <w:rsid w:val="00FC0EB9"/>
    <w:rsid w:val="00FC123F"/>
    <w:rsid w:val="00FC15CE"/>
    <w:rsid w:val="00FC1F70"/>
    <w:rsid w:val="00FC3D00"/>
    <w:rsid w:val="00FC43F6"/>
    <w:rsid w:val="00FC4605"/>
    <w:rsid w:val="00FC46EA"/>
    <w:rsid w:val="00FC4C60"/>
    <w:rsid w:val="00FC5358"/>
    <w:rsid w:val="00FC675E"/>
    <w:rsid w:val="00FC7F5D"/>
    <w:rsid w:val="00FD0DE2"/>
    <w:rsid w:val="00FD1F56"/>
    <w:rsid w:val="00FD2F40"/>
    <w:rsid w:val="00FD4B55"/>
    <w:rsid w:val="00FD58D8"/>
    <w:rsid w:val="00FD77FB"/>
    <w:rsid w:val="00FE2932"/>
    <w:rsid w:val="00FE2D56"/>
    <w:rsid w:val="00FE3D31"/>
    <w:rsid w:val="00FE4D23"/>
    <w:rsid w:val="00FE5947"/>
    <w:rsid w:val="00FE6E28"/>
    <w:rsid w:val="00FF3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001"/>
    <w:rPr>
      <w:rFonts w:ascii="Times" w:hAnsi="Times"/>
      <w:sz w:val="24"/>
    </w:rPr>
  </w:style>
  <w:style w:type="paragraph" w:styleId="Heading1">
    <w:name w:val="heading 1"/>
    <w:basedOn w:val="Normal"/>
    <w:next w:val="Normal"/>
    <w:qFormat/>
    <w:rsid w:val="00646C6E"/>
    <w:pPr>
      <w:keepNext/>
      <w:jc w:val="center"/>
      <w:outlineLvl w:val="0"/>
    </w:pPr>
    <w:rPr>
      <w:b/>
      <w:u w:val="single"/>
    </w:rPr>
  </w:style>
  <w:style w:type="paragraph" w:styleId="Heading2">
    <w:name w:val="heading 2"/>
    <w:basedOn w:val="Normal"/>
    <w:next w:val="Normal"/>
    <w:link w:val="Heading2Char"/>
    <w:semiHidden/>
    <w:unhideWhenUsed/>
    <w:qFormat/>
    <w:rsid w:val="00475B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950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646C6E"/>
    <w:pPr>
      <w:keepNext/>
      <w:jc w:val="center"/>
      <w:outlineLvl w:val="3"/>
    </w:pPr>
    <w:rPr>
      <w:b/>
      <w:sz w:val="22"/>
    </w:rPr>
  </w:style>
  <w:style w:type="paragraph" w:styleId="Heading8">
    <w:name w:val="heading 8"/>
    <w:basedOn w:val="Normal"/>
    <w:next w:val="Normal"/>
    <w:qFormat/>
    <w:rsid w:val="00646C6E"/>
    <w:pPr>
      <w:keepNext/>
      <w:jc w:val="center"/>
      <w:outlineLvl w:val="7"/>
    </w:pPr>
    <w:rPr>
      <w:b/>
    </w:rPr>
  </w:style>
  <w:style w:type="paragraph" w:styleId="Heading9">
    <w:name w:val="heading 9"/>
    <w:basedOn w:val="Normal"/>
    <w:next w:val="Normal"/>
    <w:qFormat/>
    <w:rsid w:val="00646C6E"/>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6C6E"/>
    <w:pPr>
      <w:jc w:val="center"/>
    </w:pPr>
    <w:rPr>
      <w:b/>
      <w:i/>
      <w:sz w:val="22"/>
    </w:rPr>
  </w:style>
  <w:style w:type="paragraph" w:customStyle="1" w:styleId="smallbody">
    <w:name w:val="smallbody"/>
    <w:basedOn w:val="Normal"/>
    <w:rsid w:val="00646C6E"/>
    <w:pPr>
      <w:spacing w:before="100" w:beforeAutospacing="1" w:after="100" w:afterAutospacing="1"/>
    </w:pPr>
    <w:rPr>
      <w:rFonts w:ascii="Times New Roman" w:hAnsi="Times New Roman"/>
      <w:szCs w:val="24"/>
    </w:rPr>
  </w:style>
  <w:style w:type="character" w:styleId="Hyperlink">
    <w:name w:val="Hyperlink"/>
    <w:basedOn w:val="DefaultParagraphFont"/>
    <w:uiPriority w:val="99"/>
    <w:rsid w:val="00646C6E"/>
    <w:rPr>
      <w:color w:val="0000FF"/>
      <w:u w:val="single"/>
    </w:rPr>
  </w:style>
  <w:style w:type="paragraph" w:customStyle="1" w:styleId="objective">
    <w:name w:val="objective"/>
    <w:basedOn w:val="Normal"/>
    <w:rsid w:val="00646C6E"/>
    <w:pPr>
      <w:spacing w:before="100" w:beforeAutospacing="1" w:after="100" w:afterAutospacing="1"/>
    </w:pPr>
    <w:rPr>
      <w:rFonts w:ascii="Times New Roman" w:hAnsi="Times New Roman"/>
      <w:szCs w:val="24"/>
    </w:rPr>
  </w:style>
  <w:style w:type="character" w:styleId="EndnoteReference">
    <w:name w:val="endnote reference"/>
    <w:basedOn w:val="DefaultParagraphFont"/>
    <w:rsid w:val="00646C6E"/>
  </w:style>
  <w:style w:type="character" w:styleId="FollowedHyperlink">
    <w:name w:val="FollowedHyperlink"/>
    <w:basedOn w:val="DefaultParagraphFont"/>
    <w:rsid w:val="00646C6E"/>
    <w:rPr>
      <w:color w:val="800080"/>
      <w:u w:val="single"/>
    </w:rPr>
  </w:style>
  <w:style w:type="paragraph" w:styleId="HTMLPreformatted">
    <w:name w:val="HTML Preformatted"/>
    <w:basedOn w:val="Normal"/>
    <w:rsid w:val="00646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646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46C6E"/>
    <w:pPr>
      <w:tabs>
        <w:tab w:val="center" w:pos="4320"/>
        <w:tab w:val="right" w:pos="8640"/>
      </w:tabs>
    </w:pPr>
  </w:style>
  <w:style w:type="character" w:styleId="PageNumber">
    <w:name w:val="page number"/>
    <w:basedOn w:val="DefaultParagraphFont"/>
    <w:rsid w:val="00646C6E"/>
  </w:style>
  <w:style w:type="paragraph" w:styleId="Header">
    <w:name w:val="header"/>
    <w:basedOn w:val="Normal"/>
    <w:rsid w:val="00646C6E"/>
    <w:pPr>
      <w:tabs>
        <w:tab w:val="center" w:pos="4320"/>
        <w:tab w:val="right" w:pos="8640"/>
      </w:tabs>
    </w:pPr>
  </w:style>
  <w:style w:type="paragraph" w:customStyle="1" w:styleId="BoxesHeading2">
    <w:name w:val="Boxes Heading2"/>
    <w:rsid w:val="009071B2"/>
    <w:pPr>
      <w:spacing w:before="800"/>
      <w:jc w:val="center"/>
    </w:pPr>
    <w:rPr>
      <w:rFonts w:ascii="Times New Roman" w:hAnsi="Times New Roman"/>
      <w:i/>
      <w:noProof/>
      <w:sz w:val="24"/>
    </w:rPr>
  </w:style>
  <w:style w:type="paragraph" w:customStyle="1" w:styleId="Boxes01">
    <w:name w:val="Boxes01"/>
    <w:next w:val="Normal"/>
    <w:rsid w:val="009071B2"/>
    <w:pPr>
      <w:jc w:val="center"/>
    </w:pPr>
    <w:rPr>
      <w:rFonts w:ascii="Times New Roman" w:hAnsi="Times New Roman"/>
      <w:b/>
      <w:noProof/>
      <w:sz w:val="96"/>
    </w:rPr>
  </w:style>
  <w:style w:type="paragraph" w:customStyle="1" w:styleId="JazzyHeading10">
    <w:name w:val="Jazzy Heading10"/>
    <w:basedOn w:val="Normal"/>
    <w:rsid w:val="009071B2"/>
    <w:pPr>
      <w:tabs>
        <w:tab w:val="center" w:pos="1260"/>
        <w:tab w:val="center" w:pos="3420"/>
        <w:tab w:val="center" w:pos="5580"/>
        <w:tab w:val="center" w:pos="7740"/>
        <w:tab w:val="center" w:pos="9900"/>
        <w:tab w:val="center" w:pos="12060"/>
        <w:tab w:val="center" w:pos="14220"/>
      </w:tabs>
      <w:spacing w:before="120"/>
    </w:pPr>
    <w:rPr>
      <w:rFonts w:ascii="Times New Roman" w:hAnsi="Times New Roman"/>
      <w:b/>
      <w:noProof/>
      <w:sz w:val="40"/>
    </w:rPr>
  </w:style>
  <w:style w:type="paragraph" w:customStyle="1" w:styleId="Default">
    <w:name w:val="Default"/>
    <w:rsid w:val="00733E63"/>
    <w:pPr>
      <w:autoSpaceDE w:val="0"/>
      <w:autoSpaceDN w:val="0"/>
      <w:adjustRightInd w:val="0"/>
    </w:pPr>
    <w:rPr>
      <w:rFonts w:ascii="Arial" w:hAnsi="Arial" w:cs="Arial"/>
      <w:color w:val="000000"/>
      <w:sz w:val="24"/>
      <w:szCs w:val="24"/>
    </w:rPr>
  </w:style>
  <w:style w:type="paragraph" w:customStyle="1" w:styleId="Normal11">
    <w:name w:val="Normal+11"/>
    <w:basedOn w:val="Default"/>
    <w:next w:val="Default"/>
    <w:rsid w:val="00733E63"/>
    <w:pPr>
      <w:spacing w:after="120"/>
    </w:pPr>
    <w:rPr>
      <w:rFonts w:cs="Times New Roman"/>
      <w:color w:val="auto"/>
    </w:rPr>
  </w:style>
  <w:style w:type="paragraph" w:customStyle="1" w:styleId="Normal19">
    <w:name w:val="Normal+19"/>
    <w:basedOn w:val="Default"/>
    <w:next w:val="Default"/>
    <w:rsid w:val="00733E63"/>
    <w:rPr>
      <w:rFonts w:ascii="Times New Roman" w:hAnsi="Times New Roman" w:cs="Times New Roman"/>
      <w:color w:val="auto"/>
    </w:rPr>
  </w:style>
  <w:style w:type="paragraph" w:customStyle="1" w:styleId="Normal18">
    <w:name w:val="Normal+18"/>
    <w:basedOn w:val="Default"/>
    <w:next w:val="Default"/>
    <w:rsid w:val="00733E63"/>
    <w:pPr>
      <w:spacing w:after="120"/>
    </w:pPr>
    <w:rPr>
      <w:rFonts w:ascii="Times New Roman" w:hAnsi="Times New Roman" w:cs="Times New Roman"/>
      <w:color w:val="auto"/>
    </w:rPr>
  </w:style>
  <w:style w:type="paragraph" w:styleId="NormalWeb">
    <w:name w:val="Normal (Web)"/>
    <w:basedOn w:val="Normal"/>
    <w:uiPriority w:val="99"/>
    <w:unhideWhenUsed/>
    <w:rsid w:val="00E2334D"/>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591C08"/>
    <w:rPr>
      <w:rFonts w:ascii="Tahoma" w:hAnsi="Tahoma" w:cs="Tahoma"/>
      <w:sz w:val="16"/>
      <w:szCs w:val="16"/>
    </w:rPr>
  </w:style>
  <w:style w:type="character" w:customStyle="1" w:styleId="BalloonTextChar">
    <w:name w:val="Balloon Text Char"/>
    <w:basedOn w:val="DefaultParagraphFont"/>
    <w:link w:val="BalloonText"/>
    <w:rsid w:val="00591C08"/>
    <w:rPr>
      <w:rFonts w:ascii="Tahoma" w:hAnsi="Tahoma" w:cs="Tahoma"/>
      <w:sz w:val="16"/>
      <w:szCs w:val="16"/>
    </w:rPr>
  </w:style>
  <w:style w:type="paragraph" w:styleId="ListParagraph">
    <w:name w:val="List Paragraph"/>
    <w:basedOn w:val="Normal"/>
    <w:uiPriority w:val="34"/>
    <w:qFormat/>
    <w:rsid w:val="00591C08"/>
    <w:pPr>
      <w:ind w:left="720"/>
    </w:pPr>
  </w:style>
  <w:style w:type="paragraph" w:customStyle="1" w:styleId="TOCBase">
    <w:name w:val="TOC Base"/>
    <w:basedOn w:val="Normal"/>
    <w:rsid w:val="009901CC"/>
    <w:pPr>
      <w:tabs>
        <w:tab w:val="right" w:leader="dot" w:pos="8640"/>
      </w:tabs>
      <w:spacing w:before="240"/>
    </w:pPr>
    <w:rPr>
      <w:rFonts w:ascii="Arial" w:hAnsi="Arial"/>
      <w:spacing w:val="-5"/>
    </w:rPr>
  </w:style>
  <w:style w:type="paragraph" w:styleId="PlainText">
    <w:name w:val="Plain Text"/>
    <w:basedOn w:val="Normal"/>
    <w:link w:val="PlainTextChar"/>
    <w:uiPriority w:val="99"/>
    <w:unhideWhenUsed/>
    <w:rsid w:val="006C6C28"/>
    <w:pPr>
      <w:spacing w:before="100" w:beforeAutospacing="1" w:after="100" w:afterAutospacing="1"/>
    </w:pPr>
    <w:rPr>
      <w:rFonts w:ascii="Times New Roman" w:hAnsi="Times New Roman"/>
      <w:szCs w:val="24"/>
    </w:rPr>
  </w:style>
  <w:style w:type="character" w:customStyle="1" w:styleId="PlainTextChar">
    <w:name w:val="Plain Text Char"/>
    <w:basedOn w:val="DefaultParagraphFont"/>
    <w:link w:val="PlainText"/>
    <w:uiPriority w:val="99"/>
    <w:rsid w:val="006C6C28"/>
    <w:rPr>
      <w:rFonts w:ascii="Times New Roman" w:hAnsi="Times New Roman"/>
      <w:sz w:val="24"/>
      <w:szCs w:val="24"/>
    </w:rPr>
  </w:style>
  <w:style w:type="paragraph" w:customStyle="1" w:styleId="collectionquote">
    <w:name w:val="collection_quote"/>
    <w:basedOn w:val="Normal"/>
    <w:rsid w:val="004A7463"/>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semiHidden/>
    <w:rsid w:val="00475BE8"/>
    <w:rPr>
      <w:rFonts w:ascii="Cambria" w:eastAsia="Times New Roman" w:hAnsi="Cambria" w:cs="Times New Roman"/>
      <w:b/>
      <w:bCs/>
      <w:i/>
      <w:iCs/>
      <w:sz w:val="28"/>
      <w:szCs w:val="28"/>
    </w:rPr>
  </w:style>
  <w:style w:type="character" w:styleId="HTMLKeyboard">
    <w:name w:val="HTML Keyboard"/>
    <w:basedOn w:val="DefaultParagraphFont"/>
    <w:uiPriority w:val="99"/>
    <w:unhideWhenUsed/>
    <w:rsid w:val="00475BE8"/>
    <w:rPr>
      <w:rFonts w:ascii="Courier New" w:eastAsia="Times New Roman" w:hAnsi="Courier New" w:cs="Courier New"/>
      <w:sz w:val="20"/>
      <w:szCs w:val="20"/>
    </w:rPr>
  </w:style>
  <w:style w:type="character" w:customStyle="1" w:styleId="pth">
    <w:name w:val="pth"/>
    <w:basedOn w:val="DefaultParagraphFont"/>
    <w:rsid w:val="00475BE8"/>
  </w:style>
  <w:style w:type="paragraph" w:customStyle="1" w:styleId="proclabel">
    <w:name w:val="proclabel"/>
    <w:basedOn w:val="Normal"/>
    <w:rsid w:val="00475BE8"/>
    <w:pPr>
      <w:spacing w:before="100" w:beforeAutospacing="1" w:after="100" w:afterAutospacing="1"/>
    </w:pPr>
    <w:rPr>
      <w:rFonts w:ascii="Times New Roman" w:hAnsi="Times New Roman"/>
      <w:szCs w:val="24"/>
    </w:rPr>
  </w:style>
  <w:style w:type="paragraph" w:customStyle="1" w:styleId="note">
    <w:name w:val="note"/>
    <w:basedOn w:val="Normal"/>
    <w:rsid w:val="00475BE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585BF7"/>
    <w:rPr>
      <w:b/>
      <w:bCs/>
    </w:rPr>
  </w:style>
  <w:style w:type="character" w:customStyle="1" w:styleId="Heading3Char">
    <w:name w:val="Heading 3 Char"/>
    <w:basedOn w:val="DefaultParagraphFont"/>
    <w:link w:val="Heading3"/>
    <w:rsid w:val="0029501D"/>
    <w:rPr>
      <w:rFonts w:asciiTheme="majorHAnsi" w:eastAsiaTheme="majorEastAsia" w:hAnsiTheme="majorHAnsi" w:cstheme="majorBidi"/>
      <w:b/>
      <w:bCs/>
      <w:color w:val="4F81BD" w:themeColor="accent1"/>
      <w:sz w:val="24"/>
    </w:rPr>
  </w:style>
  <w:style w:type="paragraph" w:customStyle="1" w:styleId="style24">
    <w:name w:val="style24"/>
    <w:basedOn w:val="Normal"/>
    <w:rsid w:val="00D60D01"/>
    <w:pPr>
      <w:spacing w:before="100" w:beforeAutospacing="1" w:after="100" w:afterAutospacing="1"/>
    </w:pPr>
    <w:rPr>
      <w:rFonts w:ascii="Times New Roman" w:hAnsi="Times New Roman"/>
      <w:szCs w:val="24"/>
    </w:rPr>
  </w:style>
  <w:style w:type="character" w:customStyle="1" w:styleId="style17">
    <w:name w:val="style17"/>
    <w:basedOn w:val="DefaultParagraphFont"/>
    <w:rsid w:val="00D60D01"/>
  </w:style>
  <w:style w:type="paragraph" w:customStyle="1" w:styleId="style18">
    <w:name w:val="style18"/>
    <w:basedOn w:val="Normal"/>
    <w:rsid w:val="00D60D01"/>
    <w:pPr>
      <w:spacing w:before="100" w:beforeAutospacing="1" w:after="100" w:afterAutospacing="1"/>
    </w:pPr>
    <w:rPr>
      <w:rFonts w:ascii="Times New Roman" w:hAnsi="Times New Roman"/>
      <w:szCs w:val="24"/>
    </w:rPr>
  </w:style>
  <w:style w:type="character" w:customStyle="1" w:styleId="style7">
    <w:name w:val="style7"/>
    <w:basedOn w:val="DefaultParagraphFont"/>
    <w:rsid w:val="00D60D01"/>
  </w:style>
  <w:style w:type="character" w:customStyle="1" w:styleId="style21">
    <w:name w:val="style21"/>
    <w:basedOn w:val="DefaultParagraphFont"/>
    <w:rsid w:val="00D60D01"/>
  </w:style>
  <w:style w:type="paragraph" w:customStyle="1" w:styleId="style22">
    <w:name w:val="style22"/>
    <w:basedOn w:val="Normal"/>
    <w:rsid w:val="00D60D01"/>
    <w:pPr>
      <w:spacing w:before="100" w:beforeAutospacing="1" w:after="100" w:afterAutospacing="1"/>
    </w:pPr>
    <w:rPr>
      <w:rFonts w:ascii="Times New Roman" w:hAnsi="Times New Roman"/>
      <w:szCs w:val="24"/>
    </w:rPr>
  </w:style>
  <w:style w:type="paragraph" w:customStyle="1" w:styleId="style25">
    <w:name w:val="style25"/>
    <w:basedOn w:val="Normal"/>
    <w:rsid w:val="00D60D01"/>
    <w:pPr>
      <w:spacing w:before="100" w:beforeAutospacing="1" w:after="100" w:afterAutospacing="1"/>
    </w:pPr>
    <w:rPr>
      <w:rFonts w:ascii="Times New Roman" w:hAnsi="Times New Roman"/>
      <w:szCs w:val="24"/>
    </w:rPr>
  </w:style>
  <w:style w:type="character" w:customStyle="1" w:styleId="floatlinkfooterleft">
    <w:name w:val="floatlinkfooter_left"/>
    <w:basedOn w:val="DefaultParagraphFont"/>
    <w:rsid w:val="00F93E66"/>
  </w:style>
  <w:style w:type="character" w:customStyle="1" w:styleId="floatlinkfooter">
    <w:name w:val="floatlinkfooter"/>
    <w:basedOn w:val="DefaultParagraphFont"/>
    <w:rsid w:val="00F93E66"/>
  </w:style>
  <w:style w:type="paragraph" w:customStyle="1" w:styleId="sitemaplinkwrap">
    <w:name w:val="sitemap_linkwrap"/>
    <w:basedOn w:val="Normal"/>
    <w:rsid w:val="00430795"/>
    <w:pPr>
      <w:spacing w:before="100" w:beforeAutospacing="1" w:after="100" w:afterAutospacing="1"/>
    </w:pPr>
    <w:rPr>
      <w:rFonts w:ascii="Times New Roman" w:hAnsi="Times New Roman"/>
      <w:szCs w:val="24"/>
    </w:rPr>
  </w:style>
  <w:style w:type="paragraph" w:customStyle="1" w:styleId="sitemaplinkwrapheader">
    <w:name w:val="sitemap_linkwrap_header"/>
    <w:basedOn w:val="Normal"/>
    <w:rsid w:val="00430795"/>
    <w:pPr>
      <w:spacing w:before="100" w:beforeAutospacing="1" w:after="100" w:afterAutospacing="1"/>
    </w:pPr>
    <w:rPr>
      <w:rFonts w:ascii="Times New Roman" w:hAnsi="Times New Roman"/>
      <w:szCs w:val="24"/>
    </w:rPr>
  </w:style>
  <w:style w:type="character" w:customStyle="1" w:styleId="long-title">
    <w:name w:val="long-title"/>
    <w:basedOn w:val="DefaultParagraphFont"/>
    <w:rsid w:val="000437ED"/>
  </w:style>
  <w:style w:type="character" w:customStyle="1" w:styleId="style401">
    <w:name w:val="style401"/>
    <w:basedOn w:val="DefaultParagraphFont"/>
    <w:rsid w:val="00E853BF"/>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16729">
      <w:bodyDiv w:val="1"/>
      <w:marLeft w:val="0"/>
      <w:marRight w:val="0"/>
      <w:marTop w:val="0"/>
      <w:marBottom w:val="0"/>
      <w:divBdr>
        <w:top w:val="none" w:sz="0" w:space="0" w:color="auto"/>
        <w:left w:val="none" w:sz="0" w:space="0" w:color="auto"/>
        <w:bottom w:val="none" w:sz="0" w:space="0" w:color="auto"/>
        <w:right w:val="none" w:sz="0" w:space="0" w:color="auto"/>
      </w:divBdr>
    </w:div>
    <w:div w:id="144979620">
      <w:bodyDiv w:val="1"/>
      <w:marLeft w:val="0"/>
      <w:marRight w:val="0"/>
      <w:marTop w:val="0"/>
      <w:marBottom w:val="0"/>
      <w:divBdr>
        <w:top w:val="none" w:sz="0" w:space="0" w:color="auto"/>
        <w:left w:val="none" w:sz="0" w:space="0" w:color="auto"/>
        <w:bottom w:val="none" w:sz="0" w:space="0" w:color="auto"/>
        <w:right w:val="none" w:sz="0" w:space="0" w:color="auto"/>
      </w:divBdr>
    </w:div>
    <w:div w:id="245655290">
      <w:bodyDiv w:val="1"/>
      <w:marLeft w:val="0"/>
      <w:marRight w:val="0"/>
      <w:marTop w:val="0"/>
      <w:marBottom w:val="0"/>
      <w:divBdr>
        <w:top w:val="none" w:sz="0" w:space="0" w:color="auto"/>
        <w:left w:val="none" w:sz="0" w:space="0" w:color="auto"/>
        <w:bottom w:val="none" w:sz="0" w:space="0" w:color="auto"/>
        <w:right w:val="none" w:sz="0" w:space="0" w:color="auto"/>
      </w:divBdr>
    </w:div>
    <w:div w:id="306208307">
      <w:bodyDiv w:val="1"/>
      <w:marLeft w:val="0"/>
      <w:marRight w:val="0"/>
      <w:marTop w:val="0"/>
      <w:marBottom w:val="0"/>
      <w:divBdr>
        <w:top w:val="none" w:sz="0" w:space="0" w:color="auto"/>
        <w:left w:val="none" w:sz="0" w:space="0" w:color="auto"/>
        <w:bottom w:val="none" w:sz="0" w:space="0" w:color="auto"/>
        <w:right w:val="none" w:sz="0" w:space="0" w:color="auto"/>
      </w:divBdr>
    </w:div>
    <w:div w:id="376246977">
      <w:bodyDiv w:val="1"/>
      <w:marLeft w:val="0"/>
      <w:marRight w:val="0"/>
      <w:marTop w:val="0"/>
      <w:marBottom w:val="0"/>
      <w:divBdr>
        <w:top w:val="none" w:sz="0" w:space="0" w:color="auto"/>
        <w:left w:val="none" w:sz="0" w:space="0" w:color="auto"/>
        <w:bottom w:val="none" w:sz="0" w:space="0" w:color="auto"/>
        <w:right w:val="none" w:sz="0" w:space="0" w:color="auto"/>
      </w:divBdr>
      <w:divsChild>
        <w:div w:id="1687169735">
          <w:marLeft w:val="0"/>
          <w:marRight w:val="0"/>
          <w:marTop w:val="0"/>
          <w:marBottom w:val="0"/>
          <w:divBdr>
            <w:top w:val="none" w:sz="0" w:space="0" w:color="auto"/>
            <w:left w:val="none" w:sz="0" w:space="0" w:color="auto"/>
            <w:bottom w:val="none" w:sz="0" w:space="0" w:color="auto"/>
            <w:right w:val="none" w:sz="0" w:space="0" w:color="auto"/>
          </w:divBdr>
        </w:div>
      </w:divsChild>
    </w:div>
    <w:div w:id="579486929">
      <w:bodyDiv w:val="1"/>
      <w:marLeft w:val="0"/>
      <w:marRight w:val="0"/>
      <w:marTop w:val="0"/>
      <w:marBottom w:val="0"/>
      <w:divBdr>
        <w:top w:val="none" w:sz="0" w:space="0" w:color="auto"/>
        <w:left w:val="none" w:sz="0" w:space="0" w:color="auto"/>
        <w:bottom w:val="none" w:sz="0" w:space="0" w:color="auto"/>
        <w:right w:val="none" w:sz="0" w:space="0" w:color="auto"/>
      </w:divBdr>
    </w:div>
    <w:div w:id="589243680">
      <w:bodyDiv w:val="1"/>
      <w:marLeft w:val="0"/>
      <w:marRight w:val="0"/>
      <w:marTop w:val="0"/>
      <w:marBottom w:val="0"/>
      <w:divBdr>
        <w:top w:val="none" w:sz="0" w:space="0" w:color="auto"/>
        <w:left w:val="none" w:sz="0" w:space="0" w:color="auto"/>
        <w:bottom w:val="none" w:sz="0" w:space="0" w:color="auto"/>
        <w:right w:val="none" w:sz="0" w:space="0" w:color="auto"/>
      </w:divBdr>
    </w:div>
    <w:div w:id="645625451">
      <w:bodyDiv w:val="1"/>
      <w:marLeft w:val="0"/>
      <w:marRight w:val="0"/>
      <w:marTop w:val="0"/>
      <w:marBottom w:val="0"/>
      <w:divBdr>
        <w:top w:val="none" w:sz="0" w:space="0" w:color="auto"/>
        <w:left w:val="none" w:sz="0" w:space="0" w:color="auto"/>
        <w:bottom w:val="none" w:sz="0" w:space="0" w:color="auto"/>
        <w:right w:val="none" w:sz="0" w:space="0" w:color="auto"/>
      </w:divBdr>
    </w:div>
    <w:div w:id="646015057">
      <w:bodyDiv w:val="1"/>
      <w:marLeft w:val="0"/>
      <w:marRight w:val="0"/>
      <w:marTop w:val="0"/>
      <w:marBottom w:val="0"/>
      <w:divBdr>
        <w:top w:val="none" w:sz="0" w:space="0" w:color="auto"/>
        <w:left w:val="none" w:sz="0" w:space="0" w:color="auto"/>
        <w:bottom w:val="none" w:sz="0" w:space="0" w:color="auto"/>
        <w:right w:val="none" w:sz="0" w:space="0" w:color="auto"/>
      </w:divBdr>
    </w:div>
    <w:div w:id="687023419">
      <w:bodyDiv w:val="1"/>
      <w:marLeft w:val="0"/>
      <w:marRight w:val="0"/>
      <w:marTop w:val="0"/>
      <w:marBottom w:val="0"/>
      <w:divBdr>
        <w:top w:val="none" w:sz="0" w:space="0" w:color="auto"/>
        <w:left w:val="none" w:sz="0" w:space="0" w:color="auto"/>
        <w:bottom w:val="none" w:sz="0" w:space="0" w:color="auto"/>
        <w:right w:val="none" w:sz="0" w:space="0" w:color="auto"/>
      </w:divBdr>
    </w:div>
    <w:div w:id="743114299">
      <w:bodyDiv w:val="1"/>
      <w:marLeft w:val="0"/>
      <w:marRight w:val="0"/>
      <w:marTop w:val="0"/>
      <w:marBottom w:val="0"/>
      <w:divBdr>
        <w:top w:val="none" w:sz="0" w:space="0" w:color="auto"/>
        <w:left w:val="none" w:sz="0" w:space="0" w:color="auto"/>
        <w:bottom w:val="none" w:sz="0" w:space="0" w:color="auto"/>
        <w:right w:val="none" w:sz="0" w:space="0" w:color="auto"/>
      </w:divBdr>
    </w:div>
    <w:div w:id="768504682">
      <w:bodyDiv w:val="1"/>
      <w:marLeft w:val="0"/>
      <w:marRight w:val="0"/>
      <w:marTop w:val="0"/>
      <w:marBottom w:val="0"/>
      <w:divBdr>
        <w:top w:val="none" w:sz="0" w:space="0" w:color="auto"/>
        <w:left w:val="none" w:sz="0" w:space="0" w:color="auto"/>
        <w:bottom w:val="none" w:sz="0" w:space="0" w:color="auto"/>
        <w:right w:val="none" w:sz="0" w:space="0" w:color="auto"/>
      </w:divBdr>
    </w:div>
    <w:div w:id="1030496692">
      <w:bodyDiv w:val="1"/>
      <w:marLeft w:val="0"/>
      <w:marRight w:val="0"/>
      <w:marTop w:val="0"/>
      <w:marBottom w:val="0"/>
      <w:divBdr>
        <w:top w:val="none" w:sz="0" w:space="0" w:color="auto"/>
        <w:left w:val="none" w:sz="0" w:space="0" w:color="auto"/>
        <w:bottom w:val="none" w:sz="0" w:space="0" w:color="auto"/>
        <w:right w:val="none" w:sz="0" w:space="0" w:color="auto"/>
      </w:divBdr>
    </w:div>
    <w:div w:id="1048187537">
      <w:bodyDiv w:val="1"/>
      <w:marLeft w:val="0"/>
      <w:marRight w:val="0"/>
      <w:marTop w:val="0"/>
      <w:marBottom w:val="0"/>
      <w:divBdr>
        <w:top w:val="none" w:sz="0" w:space="0" w:color="auto"/>
        <w:left w:val="none" w:sz="0" w:space="0" w:color="auto"/>
        <w:bottom w:val="none" w:sz="0" w:space="0" w:color="auto"/>
        <w:right w:val="none" w:sz="0" w:space="0" w:color="auto"/>
      </w:divBdr>
    </w:div>
    <w:div w:id="1059204092">
      <w:bodyDiv w:val="1"/>
      <w:marLeft w:val="0"/>
      <w:marRight w:val="0"/>
      <w:marTop w:val="0"/>
      <w:marBottom w:val="0"/>
      <w:divBdr>
        <w:top w:val="none" w:sz="0" w:space="0" w:color="auto"/>
        <w:left w:val="none" w:sz="0" w:space="0" w:color="auto"/>
        <w:bottom w:val="none" w:sz="0" w:space="0" w:color="auto"/>
        <w:right w:val="none" w:sz="0" w:space="0" w:color="auto"/>
      </w:divBdr>
    </w:div>
    <w:div w:id="1221594893">
      <w:bodyDiv w:val="1"/>
      <w:marLeft w:val="0"/>
      <w:marRight w:val="0"/>
      <w:marTop w:val="0"/>
      <w:marBottom w:val="0"/>
      <w:divBdr>
        <w:top w:val="none" w:sz="0" w:space="0" w:color="auto"/>
        <w:left w:val="none" w:sz="0" w:space="0" w:color="auto"/>
        <w:bottom w:val="none" w:sz="0" w:space="0" w:color="auto"/>
        <w:right w:val="none" w:sz="0" w:space="0" w:color="auto"/>
      </w:divBdr>
    </w:div>
    <w:div w:id="1228034722">
      <w:bodyDiv w:val="1"/>
      <w:marLeft w:val="0"/>
      <w:marRight w:val="0"/>
      <w:marTop w:val="0"/>
      <w:marBottom w:val="0"/>
      <w:divBdr>
        <w:top w:val="none" w:sz="0" w:space="0" w:color="auto"/>
        <w:left w:val="none" w:sz="0" w:space="0" w:color="auto"/>
        <w:bottom w:val="none" w:sz="0" w:space="0" w:color="auto"/>
        <w:right w:val="none" w:sz="0" w:space="0" w:color="auto"/>
      </w:divBdr>
      <w:divsChild>
        <w:div w:id="1673601795">
          <w:marLeft w:val="0"/>
          <w:marRight w:val="0"/>
          <w:marTop w:val="0"/>
          <w:marBottom w:val="0"/>
          <w:divBdr>
            <w:top w:val="none" w:sz="0" w:space="0" w:color="auto"/>
            <w:left w:val="none" w:sz="0" w:space="0" w:color="auto"/>
            <w:bottom w:val="none" w:sz="0" w:space="0" w:color="auto"/>
            <w:right w:val="none" w:sz="0" w:space="0" w:color="auto"/>
          </w:divBdr>
          <w:divsChild>
            <w:div w:id="536940468">
              <w:marLeft w:val="0"/>
              <w:marRight w:val="0"/>
              <w:marTop w:val="0"/>
              <w:marBottom w:val="0"/>
              <w:divBdr>
                <w:top w:val="none" w:sz="0" w:space="0" w:color="auto"/>
                <w:left w:val="none" w:sz="0" w:space="0" w:color="auto"/>
                <w:bottom w:val="none" w:sz="0" w:space="0" w:color="auto"/>
                <w:right w:val="none" w:sz="0" w:space="0" w:color="auto"/>
              </w:divBdr>
            </w:div>
            <w:div w:id="596208517">
              <w:marLeft w:val="0"/>
              <w:marRight w:val="0"/>
              <w:marTop w:val="0"/>
              <w:marBottom w:val="0"/>
              <w:divBdr>
                <w:top w:val="none" w:sz="0" w:space="0" w:color="auto"/>
                <w:left w:val="none" w:sz="0" w:space="0" w:color="auto"/>
                <w:bottom w:val="none" w:sz="0" w:space="0" w:color="auto"/>
                <w:right w:val="none" w:sz="0" w:space="0" w:color="auto"/>
              </w:divBdr>
            </w:div>
            <w:div w:id="613287627">
              <w:marLeft w:val="0"/>
              <w:marRight w:val="0"/>
              <w:marTop w:val="0"/>
              <w:marBottom w:val="0"/>
              <w:divBdr>
                <w:top w:val="none" w:sz="0" w:space="0" w:color="auto"/>
                <w:left w:val="none" w:sz="0" w:space="0" w:color="auto"/>
                <w:bottom w:val="none" w:sz="0" w:space="0" w:color="auto"/>
                <w:right w:val="none" w:sz="0" w:space="0" w:color="auto"/>
              </w:divBdr>
            </w:div>
            <w:div w:id="1952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033">
      <w:bodyDiv w:val="1"/>
      <w:marLeft w:val="0"/>
      <w:marRight w:val="0"/>
      <w:marTop w:val="0"/>
      <w:marBottom w:val="0"/>
      <w:divBdr>
        <w:top w:val="none" w:sz="0" w:space="0" w:color="auto"/>
        <w:left w:val="none" w:sz="0" w:space="0" w:color="auto"/>
        <w:bottom w:val="none" w:sz="0" w:space="0" w:color="auto"/>
        <w:right w:val="none" w:sz="0" w:space="0" w:color="auto"/>
      </w:divBdr>
    </w:div>
    <w:div w:id="1544562552">
      <w:bodyDiv w:val="1"/>
      <w:marLeft w:val="0"/>
      <w:marRight w:val="0"/>
      <w:marTop w:val="0"/>
      <w:marBottom w:val="0"/>
      <w:divBdr>
        <w:top w:val="none" w:sz="0" w:space="0" w:color="auto"/>
        <w:left w:val="none" w:sz="0" w:space="0" w:color="auto"/>
        <w:bottom w:val="none" w:sz="0" w:space="0" w:color="auto"/>
        <w:right w:val="none" w:sz="0" w:space="0" w:color="auto"/>
      </w:divBdr>
    </w:div>
    <w:div w:id="1691101831">
      <w:bodyDiv w:val="1"/>
      <w:marLeft w:val="0"/>
      <w:marRight w:val="0"/>
      <w:marTop w:val="0"/>
      <w:marBottom w:val="0"/>
      <w:divBdr>
        <w:top w:val="none" w:sz="0" w:space="0" w:color="auto"/>
        <w:left w:val="none" w:sz="0" w:space="0" w:color="auto"/>
        <w:bottom w:val="none" w:sz="0" w:space="0" w:color="auto"/>
        <w:right w:val="none" w:sz="0" w:space="0" w:color="auto"/>
      </w:divBdr>
      <w:divsChild>
        <w:div w:id="269095529">
          <w:marLeft w:val="0"/>
          <w:marRight w:val="0"/>
          <w:marTop w:val="0"/>
          <w:marBottom w:val="0"/>
          <w:divBdr>
            <w:top w:val="none" w:sz="0" w:space="0" w:color="auto"/>
            <w:left w:val="none" w:sz="0" w:space="0" w:color="auto"/>
            <w:bottom w:val="none" w:sz="0" w:space="0" w:color="auto"/>
            <w:right w:val="none" w:sz="0" w:space="0" w:color="auto"/>
          </w:divBdr>
        </w:div>
      </w:divsChild>
    </w:div>
    <w:div w:id="1750997606">
      <w:bodyDiv w:val="1"/>
      <w:marLeft w:val="0"/>
      <w:marRight w:val="0"/>
      <w:marTop w:val="0"/>
      <w:marBottom w:val="0"/>
      <w:divBdr>
        <w:top w:val="none" w:sz="0" w:space="0" w:color="auto"/>
        <w:left w:val="none" w:sz="0" w:space="0" w:color="auto"/>
        <w:bottom w:val="none" w:sz="0" w:space="0" w:color="auto"/>
        <w:right w:val="none" w:sz="0" w:space="0" w:color="auto"/>
      </w:divBdr>
    </w:div>
    <w:div w:id="1906069643">
      <w:bodyDiv w:val="1"/>
      <w:marLeft w:val="0"/>
      <w:marRight w:val="0"/>
      <w:marTop w:val="0"/>
      <w:marBottom w:val="0"/>
      <w:divBdr>
        <w:top w:val="none" w:sz="0" w:space="0" w:color="auto"/>
        <w:left w:val="none" w:sz="0" w:space="0" w:color="auto"/>
        <w:bottom w:val="none" w:sz="0" w:space="0" w:color="auto"/>
        <w:right w:val="none" w:sz="0" w:space="0" w:color="auto"/>
      </w:divBdr>
      <w:divsChild>
        <w:div w:id="278338505">
          <w:marLeft w:val="0"/>
          <w:marRight w:val="0"/>
          <w:marTop w:val="0"/>
          <w:marBottom w:val="0"/>
          <w:divBdr>
            <w:top w:val="none" w:sz="0" w:space="0" w:color="auto"/>
            <w:left w:val="none" w:sz="0" w:space="0" w:color="auto"/>
            <w:bottom w:val="none" w:sz="0" w:space="0" w:color="auto"/>
            <w:right w:val="none" w:sz="0" w:space="0" w:color="auto"/>
          </w:divBdr>
          <w:divsChild>
            <w:div w:id="11063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2167">
      <w:bodyDiv w:val="1"/>
      <w:marLeft w:val="0"/>
      <w:marRight w:val="0"/>
      <w:marTop w:val="0"/>
      <w:marBottom w:val="0"/>
      <w:divBdr>
        <w:top w:val="none" w:sz="0" w:space="0" w:color="auto"/>
        <w:left w:val="none" w:sz="0" w:space="0" w:color="auto"/>
        <w:bottom w:val="none" w:sz="0" w:space="0" w:color="auto"/>
        <w:right w:val="none" w:sz="0" w:space="0" w:color="auto"/>
      </w:divBdr>
      <w:divsChild>
        <w:div w:id="139923362">
          <w:marLeft w:val="0"/>
          <w:marRight w:val="0"/>
          <w:marTop w:val="0"/>
          <w:marBottom w:val="0"/>
          <w:divBdr>
            <w:top w:val="none" w:sz="0" w:space="0" w:color="auto"/>
            <w:left w:val="none" w:sz="0" w:space="0" w:color="auto"/>
            <w:bottom w:val="none" w:sz="0" w:space="0" w:color="auto"/>
            <w:right w:val="none" w:sz="0" w:space="0" w:color="auto"/>
          </w:divBdr>
        </w:div>
        <w:div w:id="760680075">
          <w:marLeft w:val="0"/>
          <w:marRight w:val="0"/>
          <w:marTop w:val="0"/>
          <w:marBottom w:val="0"/>
          <w:divBdr>
            <w:top w:val="none" w:sz="0" w:space="0" w:color="auto"/>
            <w:left w:val="none" w:sz="0" w:space="0" w:color="auto"/>
            <w:bottom w:val="none" w:sz="0" w:space="0" w:color="auto"/>
            <w:right w:val="none" w:sz="0" w:space="0" w:color="auto"/>
          </w:divBdr>
        </w:div>
        <w:div w:id="963971340">
          <w:marLeft w:val="0"/>
          <w:marRight w:val="0"/>
          <w:marTop w:val="0"/>
          <w:marBottom w:val="0"/>
          <w:divBdr>
            <w:top w:val="none" w:sz="0" w:space="0" w:color="auto"/>
            <w:left w:val="none" w:sz="0" w:space="0" w:color="auto"/>
            <w:bottom w:val="none" w:sz="0" w:space="0" w:color="auto"/>
            <w:right w:val="none" w:sz="0" w:space="0" w:color="auto"/>
          </w:divBdr>
        </w:div>
      </w:divsChild>
    </w:div>
    <w:div w:id="1968466905">
      <w:bodyDiv w:val="1"/>
      <w:marLeft w:val="0"/>
      <w:marRight w:val="0"/>
      <w:marTop w:val="0"/>
      <w:marBottom w:val="0"/>
      <w:divBdr>
        <w:top w:val="none" w:sz="0" w:space="0" w:color="auto"/>
        <w:left w:val="none" w:sz="0" w:space="0" w:color="auto"/>
        <w:bottom w:val="none" w:sz="0" w:space="0" w:color="auto"/>
        <w:right w:val="none" w:sz="0" w:space="0" w:color="auto"/>
      </w:divBdr>
      <w:divsChild>
        <w:div w:id="1257710597">
          <w:marLeft w:val="0"/>
          <w:marRight w:val="0"/>
          <w:marTop w:val="0"/>
          <w:marBottom w:val="0"/>
          <w:divBdr>
            <w:top w:val="none" w:sz="0" w:space="0" w:color="auto"/>
            <w:left w:val="none" w:sz="0" w:space="0" w:color="auto"/>
            <w:bottom w:val="none" w:sz="0" w:space="0" w:color="auto"/>
            <w:right w:val="none" w:sz="0" w:space="0" w:color="auto"/>
          </w:divBdr>
        </w:div>
      </w:divsChild>
    </w:div>
    <w:div w:id="2074619737">
      <w:bodyDiv w:val="1"/>
      <w:marLeft w:val="0"/>
      <w:marRight w:val="0"/>
      <w:marTop w:val="0"/>
      <w:marBottom w:val="0"/>
      <w:divBdr>
        <w:top w:val="none" w:sz="0" w:space="0" w:color="auto"/>
        <w:left w:val="none" w:sz="0" w:space="0" w:color="auto"/>
        <w:bottom w:val="none" w:sz="0" w:space="0" w:color="auto"/>
        <w:right w:val="none" w:sz="0" w:space="0" w:color="auto"/>
      </w:divBdr>
    </w:div>
    <w:div w:id="20997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hyperlink" Target="http://www.surgeongeneral.gov/initiatives/prevention/about/index.html" TargetMode="External"/><Relationship Id="rId47" Type="http://schemas.openxmlformats.org/officeDocument/2006/relationships/hyperlink" Target="http://www.healthcare.gov/center/councils/nphpphc/stakeholder/index.html" TargetMode="External"/><Relationship Id="rId63" Type="http://schemas.openxmlformats.org/officeDocument/2006/relationships/hyperlink" Target="http://www.surgeongeneral.gov/initiatives/prevention/strategy/report.html" TargetMode="External"/><Relationship Id="rId68" Type="http://schemas.openxmlformats.org/officeDocument/2006/relationships/hyperlink" Target="http://www.hhs.gov/news/press/2011pres/04/20110411a.html" TargetMode="External"/><Relationship Id="rId84" Type="http://schemas.openxmlformats.org/officeDocument/2006/relationships/hyperlink" Target="http://ebprevention.org" TargetMode="External"/><Relationship Id="rId89" Type="http://schemas.openxmlformats.org/officeDocument/2006/relationships/hyperlink" Target="http://www.thecommunityguide.org/index.html" TargetMode="External"/><Relationship Id="rId7" Type="http://schemas.openxmlformats.org/officeDocument/2006/relationships/endnotes" Target="endnotes.xml"/><Relationship Id="rId71" Type="http://schemas.openxmlformats.org/officeDocument/2006/relationships/hyperlink" Target="http://www.surgeongeneral.gov/initiatives/prevention/about/actionplan.html" TargetMode="External"/><Relationship Id="rId92" Type="http://schemas.openxmlformats.org/officeDocument/2006/relationships/hyperlink" Target="http://www.iom.edu" TargetMode="Externa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yperlink" Target="http://www.healthedpartners.org/ceu/nps" TargetMode="Externa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hyperlink" Target="http://www.whitehouse.gov/the-press-office/executive-order-establishing-national-prevention-health-promotion-and-public-health" TargetMode="External"/><Relationship Id="rId40" Type="http://schemas.openxmlformats.org/officeDocument/2006/relationships/hyperlink" Target="http://www.surgeongeneral.gov/initiatives/prevention/index.html" TargetMode="External"/><Relationship Id="rId45" Type="http://schemas.openxmlformats.org/officeDocument/2006/relationships/hyperlink" Target="http://www.healthcare.gov/center/councils/nphpphc" TargetMode="External"/><Relationship Id="rId53" Type="http://schemas.openxmlformats.org/officeDocument/2006/relationships/hyperlink" Target="http://www.healthedpartners.org/ceu/nps/npsstakeholder_introduction8page.pdf" TargetMode="External"/><Relationship Id="rId58" Type="http://schemas.openxmlformats.org/officeDocument/2006/relationships/hyperlink" Target="http://www.healthcare.gov/center/councils/nphpphc/stakeholder/facilitator_feedback_110510.pdf" TargetMode="External"/><Relationship Id="rId66" Type="http://schemas.openxmlformats.org/officeDocument/2006/relationships/hyperlink" Target="http://www.surgeongeneral.gov/initiatives/prevention/about/council_acts.html" TargetMode="External"/><Relationship Id="rId74" Type="http://schemas.openxmlformats.org/officeDocument/2006/relationships/hyperlink" Target="http://www.surgeongeneral.gov/initiatives/prevention/about/annual_status_reports.html" TargetMode="External"/><Relationship Id="rId79" Type="http://schemas.openxmlformats.org/officeDocument/2006/relationships/hyperlink" Target="http://www.surgeongeneral.gov/initiatives/prevention/advisorygrp/a-g-meeting-report-nov-2011.pdf" TargetMode="External"/><Relationship Id="rId87" Type="http://schemas.openxmlformats.org/officeDocument/2006/relationships/hyperlink" Target="http://www.communitycommons.org"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surgeongeneral.gov/initiatives/prevention/strategy/index.html" TargetMode="External"/><Relationship Id="rId82" Type="http://schemas.openxmlformats.org/officeDocument/2006/relationships/hyperlink" Target="http://www.surgeongeneral.gov/initiatives/prevention/resources/index.html" TargetMode="External"/><Relationship Id="rId90" Type="http://schemas.openxmlformats.org/officeDocument/2006/relationships/hyperlink" Target="http://www.ahrq.gov/clinic/uspstfix.htm" TargetMode="External"/><Relationship Id="rId95" Type="http://schemas.openxmlformats.org/officeDocument/2006/relationships/hyperlink" Target="http://www.healthedpartners.org/ceu/nps/npstest.pdf" TargetMode="External"/><Relationship Id="rId19" Type="http://schemas.openxmlformats.org/officeDocument/2006/relationships/image" Target="media/image7.emf"/><Relationship Id="rId14" Type="http://schemas.openxmlformats.org/officeDocument/2006/relationships/image" Target="media/image3.jpeg"/><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hyperlink" Target="http://www.surgeongeneral.gov/initiatives/prevention/advisorygrp/index.html" TargetMode="External"/><Relationship Id="rId48" Type="http://schemas.openxmlformats.org/officeDocument/2006/relationships/hyperlink" Target="http://www.healthedpartners.org/ceu/nps/npsstakeholderdiscussion-instructions-111610.pdf" TargetMode="External"/><Relationship Id="rId56" Type="http://schemas.openxmlformats.org/officeDocument/2006/relationships/hyperlink" Target="http://www.healthcare.gov/center/councils/nphpphc/stakeholder/nphps_instructions_111610.pdf" TargetMode="External"/><Relationship Id="rId64" Type="http://schemas.openxmlformats.org/officeDocument/2006/relationships/hyperlink" Target="http://www.surgeongeneral.gov/initiatives/prevention/strategy/prevention-in-action.html" TargetMode="External"/><Relationship Id="rId69" Type="http://schemas.openxmlformats.org/officeDocument/2006/relationships/hyperlink" Target="http://www.surgeongeneral.gov/initiatives/prevention/about/index.html" TargetMode="External"/><Relationship Id="rId77" Type="http://schemas.openxmlformats.org/officeDocument/2006/relationships/hyperlink" Target="http://www.surgeongeneral.gov/initiatives/prevention/advisorygrp/index.html" TargetMode="External"/><Relationship Id="rId100" Type="http://schemas.openxmlformats.org/officeDocument/2006/relationships/header" Target="header1.xml"/><Relationship Id="rId105"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http://www.healthedpartners.org/ceu/nps/npsstakeholder_handoutsquestions.pdf" TargetMode="External"/><Relationship Id="rId72" Type="http://schemas.openxmlformats.org/officeDocument/2006/relationships/hyperlink" Target="http://www.surgeongeneral.gov/initiatives/prevention/2012-npc-action-plan.pdf" TargetMode="External"/><Relationship Id="rId80" Type="http://schemas.openxmlformats.org/officeDocument/2006/relationships/hyperlink" Target="http://www.surgeongeneral.gov/initiatives/prevention/resources/index.html" TargetMode="External"/><Relationship Id="rId85" Type="http://schemas.openxmlformats.org/officeDocument/2006/relationships/hyperlink" Target="http://www.countyhealthrankings.org" TargetMode="External"/><Relationship Id="rId93" Type="http://schemas.openxmlformats.org/officeDocument/2006/relationships/image" Target="media/image24.png"/><Relationship Id="rId98" Type="http://schemas.openxmlformats.org/officeDocument/2006/relationships/hyperlink" Target="http://intranet.cdc.gov/od/adp/resources/NACCHO_NPHPPHC_rein.pdf" TargetMode="External"/><Relationship Id="rId3" Type="http://schemas.openxmlformats.org/officeDocument/2006/relationships/styles" Target="styles.xml"/><Relationship Id="rId12" Type="http://schemas.openxmlformats.org/officeDocument/2006/relationships/hyperlink" Target="http://www.healthedpartners.org/ceu/nps/npsstudyguide.pdf"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hyperlink" Target="http://www.surgeongeneral.gov/initiatives/prevention/2013-npc-status-report.pdf" TargetMode="External"/><Relationship Id="rId46" Type="http://schemas.openxmlformats.org/officeDocument/2006/relationships/hyperlink" Target="http://www.healthedpartners.org/ceu/nps/npsstakeholderindex.pdf" TargetMode="External"/><Relationship Id="rId59" Type="http://schemas.openxmlformats.org/officeDocument/2006/relationships/hyperlink" Target="http://www.healthcare.gov/center/councils/nphpphc/stakeholder/introduction.pdf" TargetMode="External"/><Relationship Id="rId67" Type="http://schemas.openxmlformats.org/officeDocument/2006/relationships/hyperlink" Target="http://www.surgeongeneral.gov/initiatives/prevention/strategy/partners.html" TargetMode="External"/><Relationship Id="rId103" Type="http://schemas.openxmlformats.org/officeDocument/2006/relationships/fontTable" Target="fontTable.xml"/><Relationship Id="rId20" Type="http://schemas.openxmlformats.org/officeDocument/2006/relationships/image" Target="media/image8.emf"/><Relationship Id="rId41" Type="http://schemas.openxmlformats.org/officeDocument/2006/relationships/hyperlink" Target="http://www.surgeongeneral.gov/initiatives/prevention/strategy/index.html" TargetMode="External"/><Relationship Id="rId54" Type="http://schemas.openxmlformats.org/officeDocument/2006/relationships/hyperlink" Target="http://docs.house.gov/energycommerce/ppacacon.pdf" TargetMode="External"/><Relationship Id="rId62" Type="http://schemas.openxmlformats.org/officeDocument/2006/relationships/hyperlink" Target="http://www.surgeongeneral.gov/initiatives/prevention/strategy/report.pdf" TargetMode="External"/><Relationship Id="rId70" Type="http://schemas.openxmlformats.org/officeDocument/2006/relationships/hyperlink" Target="http://www.surgeongeneral.gov/initiatives/prevention/about/npcouncilmembers.html" TargetMode="External"/><Relationship Id="rId75" Type="http://schemas.openxmlformats.org/officeDocument/2006/relationships/hyperlink" Target="http://www.hhs.gov/news/reports/nationalprevention2010report.pdf" TargetMode="External"/><Relationship Id="rId83" Type="http://schemas.openxmlformats.org/officeDocument/2006/relationships/hyperlink" Target="http://www.astho.org/NPS/Toolkit/" TargetMode="External"/><Relationship Id="rId88" Type="http://schemas.openxmlformats.org/officeDocument/2006/relationships/hyperlink" Target="http://www.surgeongeneral.gov/initiatives/prevention/resources/index.html" TargetMode="External"/><Relationship Id="rId91" Type="http://schemas.openxmlformats.org/officeDocument/2006/relationships/hyperlink" Target="http://www.healthypeople.gov/2020/default.aspx" TargetMode="External"/><Relationship Id="rId96" Type="http://schemas.openxmlformats.org/officeDocument/2006/relationships/hyperlink" Target="mailto:ce@healthedpartners.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ealthedpartners.org/ceu/nps/npstest.pdf" TargetMode="External"/><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hyperlink" Target="http://www.hhs.gov/news/reports/nationalprevention2010report.pdf" TargetMode="External"/><Relationship Id="rId49" Type="http://schemas.openxmlformats.org/officeDocument/2006/relationships/hyperlink" Target="http://www.healthedpartners.org/ceu/nps/npsstakeholder_outreachpresentation.pdf" TargetMode="External"/><Relationship Id="rId57" Type="http://schemas.openxmlformats.org/officeDocument/2006/relationships/hyperlink" Target="http://www.healthcare.gov/prevention/nphpphc/stakeholder/outreachpresentation.pdf" TargetMode="External"/><Relationship Id="rId10" Type="http://schemas.openxmlformats.org/officeDocument/2006/relationships/image" Target="media/image2.jpeg"/><Relationship Id="rId31" Type="http://schemas.openxmlformats.org/officeDocument/2006/relationships/image" Target="media/image19.emf"/><Relationship Id="rId44" Type="http://schemas.openxmlformats.org/officeDocument/2006/relationships/hyperlink" Target="http://www.surgeongeneral.gov/initiatives/prevention/resources/index.html" TargetMode="External"/><Relationship Id="rId52" Type="http://schemas.openxmlformats.org/officeDocument/2006/relationships/hyperlink" Target="http://www.healthcare.gov/center/councils/nphpphc/stakeholder/questions.pdf" TargetMode="External"/><Relationship Id="rId60" Type="http://schemas.openxmlformats.org/officeDocument/2006/relationships/hyperlink" Target="http://www.surgeongeneral.gov/initiatives/prevention/strategy/national-prevention-strategy-fact-sheet.pdf" TargetMode="External"/><Relationship Id="rId65" Type="http://schemas.openxmlformats.org/officeDocument/2006/relationships/hyperlink" Target="http://www.surgeongeneral.gov/initiatives/prevention/about/accelerating_prevention.html" TargetMode="External"/><Relationship Id="rId73" Type="http://schemas.openxmlformats.org/officeDocument/2006/relationships/hyperlink" Target="http://www.surgeongeneral.gov/initiatives/prevention/strategy/npc-action-plan-fact-sheet.pdf" TargetMode="External"/><Relationship Id="rId78" Type="http://schemas.openxmlformats.org/officeDocument/2006/relationships/hyperlink" Target="http://www.surgeongeneral.gov/initiatives/prevention/advisorygrp/advisory-group-reports.html" TargetMode="External"/><Relationship Id="rId81" Type="http://schemas.openxmlformats.org/officeDocument/2006/relationships/hyperlink" Target="http://www.healthcare.gov/center/councils/nphpphc/resources/index.html" TargetMode="External"/><Relationship Id="rId86" Type="http://schemas.openxmlformats.org/officeDocument/2006/relationships/hyperlink" Target="http://www.americashealthrankings.org/rankings" TargetMode="External"/><Relationship Id="rId94" Type="http://schemas.openxmlformats.org/officeDocument/2006/relationships/hyperlink" Target="http://www.adobe.com/products/reader.html" TargetMode="External"/><Relationship Id="rId99" Type="http://schemas.openxmlformats.org/officeDocument/2006/relationships/hyperlink" Target="http://intranet.cdc.gov/od/adp/resources/NACCHO_townHall_frieden.pdf"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grizzll@healthedpartners.org" TargetMode="External"/><Relationship Id="rId13" Type="http://schemas.openxmlformats.org/officeDocument/2006/relationships/hyperlink" Target="http://www.adobe.com/products/reader.html" TargetMode="External"/><Relationship Id="rId18" Type="http://schemas.openxmlformats.org/officeDocument/2006/relationships/image" Target="media/image6.emf"/><Relationship Id="rId39" Type="http://schemas.openxmlformats.org/officeDocument/2006/relationships/hyperlink" Target="http://www.surgeongeneral.gov/initiatives/prevention/strategy/national-prevention-strategy-fact-sheet.pdf" TargetMode="External"/><Relationship Id="rId34" Type="http://schemas.openxmlformats.org/officeDocument/2006/relationships/image" Target="media/image22.emf"/><Relationship Id="rId50" Type="http://schemas.openxmlformats.org/officeDocument/2006/relationships/hyperlink" Target="http://www.healthedpartners.org/ceu/nps/npsstakeholder_facilitator-feedback-110510.pdf" TargetMode="External"/><Relationship Id="rId55" Type="http://schemas.openxmlformats.org/officeDocument/2006/relationships/hyperlink" Target="http://www.hhs.gov/news/reports/nationalprevention2010report.pdf" TargetMode="External"/><Relationship Id="rId76" Type="http://schemas.openxmlformats.org/officeDocument/2006/relationships/hyperlink" Target="http://www.hhs.gov/news/press/2011pres/04/20110411a.html" TargetMode="External"/><Relationship Id="rId97" Type="http://schemas.openxmlformats.org/officeDocument/2006/relationships/hyperlink" Target="http://www.youtube.com/watch?v=xGP9ll238-k&amp;NR=1"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165C-89CB-4769-8E54-7090CC45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9</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Syllabus - Kin 380 Consumer Health</vt:lpstr>
    </vt:vector>
  </TitlesOfParts>
  <Manager>Kristine Brown, PhD, CHES</Manager>
  <Company>CSU Pomona</Company>
  <LinksUpToDate>false</LinksUpToDate>
  <CharactersWithSpaces>24049</CharactersWithSpaces>
  <SharedDoc>false</SharedDoc>
  <HLinks>
    <vt:vector size="354" baseType="variant">
      <vt:variant>
        <vt:i4>8126559</vt:i4>
      </vt:variant>
      <vt:variant>
        <vt:i4>174</vt:i4>
      </vt:variant>
      <vt:variant>
        <vt:i4>0</vt:i4>
      </vt:variant>
      <vt:variant>
        <vt:i4>5</vt:i4>
      </vt:variant>
      <vt:variant>
        <vt:lpwstr>http://support.mozilla.com/en-US/kb/Searching+within+a+page?style_mode=inproduct&amp;s=search</vt:lpwstr>
      </vt:variant>
      <vt:variant>
        <vt:lpwstr/>
      </vt:variant>
      <vt:variant>
        <vt:i4>5767240</vt:i4>
      </vt:variant>
      <vt:variant>
        <vt:i4>171</vt:i4>
      </vt:variant>
      <vt:variant>
        <vt:i4>0</vt:i4>
      </vt:variant>
      <vt:variant>
        <vt:i4>5</vt:i4>
      </vt:variant>
      <vt:variant>
        <vt:lpwstr>http://www.healthedpartners.org/healthreform/hr3200easyreadguide.htm</vt:lpwstr>
      </vt:variant>
      <vt:variant>
        <vt:lpwstr/>
      </vt:variant>
      <vt:variant>
        <vt:i4>7274553</vt:i4>
      </vt:variant>
      <vt:variant>
        <vt:i4>168</vt:i4>
      </vt:variant>
      <vt:variant>
        <vt:i4>0</vt:i4>
      </vt:variant>
      <vt:variant>
        <vt:i4>5</vt:i4>
      </vt:variant>
      <vt:variant>
        <vt:lpwstr>http://www.jct.gov/x-13-09.pdf</vt:lpwstr>
      </vt:variant>
      <vt:variant>
        <vt:lpwstr/>
      </vt:variant>
      <vt:variant>
        <vt:i4>2293881</vt:i4>
      </vt:variant>
      <vt:variant>
        <vt:i4>165</vt:i4>
      </vt:variant>
      <vt:variant>
        <vt:i4>0</vt:i4>
      </vt:variant>
      <vt:variant>
        <vt:i4>5</vt:i4>
      </vt:variant>
      <vt:variant>
        <vt:lpwstr>http://www.cbo.gov/publications/collections/health.cfm</vt:lpwstr>
      </vt:variant>
      <vt:variant>
        <vt:lpwstr/>
      </vt:variant>
      <vt:variant>
        <vt:i4>8192123</vt:i4>
      </vt:variant>
      <vt:variant>
        <vt:i4>162</vt:i4>
      </vt:variant>
      <vt:variant>
        <vt:i4>0</vt:i4>
      </vt:variant>
      <vt:variant>
        <vt:i4>5</vt:i4>
      </vt:variant>
      <vt:variant>
        <vt:lpwstr>http://www.cbo.gov/doc.cfm?index=10492</vt:lpwstr>
      </vt:variant>
      <vt:variant>
        <vt:lpwstr/>
      </vt:variant>
      <vt:variant>
        <vt:i4>589848</vt:i4>
      </vt:variant>
      <vt:variant>
        <vt:i4>159</vt:i4>
      </vt:variant>
      <vt:variant>
        <vt:i4>0</vt:i4>
      </vt:variant>
      <vt:variant>
        <vt:i4>5</vt:i4>
      </vt:variant>
      <vt:variant>
        <vt:lpwstr>http://www.cbo.gov/ftpdocs/104xx/doc10464/hr3200.pdf</vt:lpwstr>
      </vt:variant>
      <vt:variant>
        <vt:lpwstr/>
      </vt:variant>
      <vt:variant>
        <vt:i4>4259927</vt:i4>
      </vt:variant>
      <vt:variant>
        <vt:i4>156</vt:i4>
      </vt:variant>
      <vt:variant>
        <vt:i4>0</vt:i4>
      </vt:variant>
      <vt:variant>
        <vt:i4>5</vt:i4>
      </vt:variant>
      <vt:variant>
        <vt:lpwstr>http://help.senate.gov/7-6HELPCommitteeLetter.pdf</vt:lpwstr>
      </vt:variant>
      <vt:variant>
        <vt:lpwstr/>
      </vt:variant>
      <vt:variant>
        <vt:i4>917628</vt:i4>
      </vt:variant>
      <vt:variant>
        <vt:i4>153</vt:i4>
      </vt:variant>
      <vt:variant>
        <vt:i4>0</vt:i4>
      </vt:variant>
      <vt:variant>
        <vt:i4>5</vt:i4>
      </vt:variant>
      <vt:variant>
        <vt:lpwstr>http://help.senate.gov/BAI09F54_xml.pdf</vt:lpwstr>
      </vt:variant>
      <vt:variant>
        <vt:lpwstr/>
      </vt:variant>
      <vt:variant>
        <vt:i4>196731</vt:i4>
      </vt:variant>
      <vt:variant>
        <vt:i4>150</vt:i4>
      </vt:variant>
      <vt:variant>
        <vt:i4>0</vt:i4>
      </vt:variant>
      <vt:variant>
        <vt:i4>5</vt:i4>
      </vt:variant>
      <vt:variant>
        <vt:lpwstr>http://help.senate.gov/BAI09A84_xml.pdf</vt:lpwstr>
      </vt:variant>
      <vt:variant>
        <vt:lpwstr/>
      </vt:variant>
      <vt:variant>
        <vt:i4>6160394</vt:i4>
      </vt:variant>
      <vt:variant>
        <vt:i4>147</vt:i4>
      </vt:variant>
      <vt:variant>
        <vt:i4>0</vt:i4>
      </vt:variant>
      <vt:variant>
        <vt:i4>5</vt:i4>
      </vt:variant>
      <vt:variant>
        <vt:lpwstr>http://help.senate.gov/Hearings/2009_06_17_E/2009_06_17_E.html</vt:lpwstr>
      </vt:variant>
      <vt:variant>
        <vt:lpwstr/>
      </vt:variant>
      <vt:variant>
        <vt:i4>6160458</vt:i4>
      </vt:variant>
      <vt:variant>
        <vt:i4>144</vt:i4>
      </vt:variant>
      <vt:variant>
        <vt:i4>0</vt:i4>
      </vt:variant>
      <vt:variant>
        <vt:i4>5</vt:i4>
      </vt:variant>
      <vt:variant>
        <vt:lpwstr>http://help.senate.gov/Maj_press/2009_07_15_b.pdf</vt:lpwstr>
      </vt:variant>
      <vt:variant>
        <vt:lpwstr/>
      </vt:variant>
      <vt:variant>
        <vt:i4>7405620</vt:i4>
      </vt:variant>
      <vt:variant>
        <vt:i4>141</vt:i4>
      </vt:variant>
      <vt:variant>
        <vt:i4>0</vt:i4>
      </vt:variant>
      <vt:variant>
        <vt:i4>5</vt:i4>
      </vt:variant>
      <vt:variant>
        <vt:lpwstr>http://help.senate.gov/</vt:lpwstr>
      </vt:variant>
      <vt:variant>
        <vt:lpwstr/>
      </vt:variant>
      <vt:variant>
        <vt:i4>3866751</vt:i4>
      </vt:variant>
      <vt:variant>
        <vt:i4>138</vt:i4>
      </vt:variant>
      <vt:variant>
        <vt:i4>0</vt:i4>
      </vt:variant>
      <vt:variant>
        <vt:i4>5</vt:i4>
      </vt:variant>
      <vt:variant>
        <vt:lpwstr>http://waysandmeans.house.gov/media/pdf/111/cddraft.pdf</vt:lpwstr>
      </vt:variant>
      <vt:variant>
        <vt:lpwstr/>
      </vt:variant>
      <vt:variant>
        <vt:i4>5177426</vt:i4>
      </vt:variant>
      <vt:variant>
        <vt:i4>135</vt:i4>
      </vt:variant>
      <vt:variant>
        <vt:i4>0</vt:i4>
      </vt:variant>
      <vt:variant>
        <vt:i4>5</vt:i4>
      </vt:variant>
      <vt:variant>
        <vt:lpwstr>http://waysandmeans.house.gov/MoreInfo.asp?section=52</vt:lpwstr>
      </vt:variant>
      <vt:variant>
        <vt:lpwstr/>
      </vt:variant>
      <vt:variant>
        <vt:i4>1376303</vt:i4>
      </vt:variant>
      <vt:variant>
        <vt:i4>132</vt:i4>
      </vt:variant>
      <vt:variant>
        <vt:i4>0</vt:i4>
      </vt:variant>
      <vt:variant>
        <vt:i4>5</vt:i4>
      </vt:variant>
      <vt:variant>
        <vt:lpwstr>http://energycommerce.house.gov/index.php?option=com_content&amp;view=article&amp;id=1687:health-care-reform&amp;catid=169:legislation&amp;Itemid=55</vt:lpwstr>
      </vt:variant>
      <vt:variant>
        <vt:lpwstr/>
      </vt:variant>
      <vt:variant>
        <vt:i4>8126558</vt:i4>
      </vt:variant>
      <vt:variant>
        <vt:i4>129</vt:i4>
      </vt:variant>
      <vt:variant>
        <vt:i4>0</vt:i4>
      </vt:variant>
      <vt:variant>
        <vt:i4>5</vt:i4>
      </vt:variant>
      <vt:variant>
        <vt:lpwstr>http://majorityleader.house.gov/members/health_care.cfm</vt:lpwstr>
      </vt:variant>
      <vt:variant>
        <vt:lpwstr/>
      </vt:variant>
      <vt:variant>
        <vt:i4>4784199</vt:i4>
      </vt:variant>
      <vt:variant>
        <vt:i4>126</vt:i4>
      </vt:variant>
      <vt:variant>
        <vt:i4>0</vt:i4>
      </vt:variant>
      <vt:variant>
        <vt:i4>5</vt:i4>
      </vt:variant>
      <vt:variant>
        <vt:lpwstr>http://edlabor.house.gov/documents/111/pdf/publications/AAHCA-BILLSUMMARY-071409.pdf</vt:lpwstr>
      </vt:variant>
      <vt:variant>
        <vt:lpwstr/>
      </vt:variant>
      <vt:variant>
        <vt:i4>5767208</vt:i4>
      </vt:variant>
      <vt:variant>
        <vt:i4>123</vt:i4>
      </vt:variant>
      <vt:variant>
        <vt:i4>0</vt:i4>
      </vt:variant>
      <vt:variant>
        <vt:i4>5</vt:i4>
      </vt:variant>
      <vt:variant>
        <vt:lpwstr>http://assets.opencrs.com/rpts/R40581_20090515.pdf</vt:lpwstr>
      </vt:variant>
      <vt:variant>
        <vt:lpwstr/>
      </vt:variant>
      <vt:variant>
        <vt:i4>6094939</vt:i4>
      </vt:variant>
      <vt:variant>
        <vt:i4>120</vt:i4>
      </vt:variant>
      <vt:variant>
        <vt:i4>0</vt:i4>
      </vt:variant>
      <vt:variant>
        <vt:i4>5</vt:i4>
      </vt:variant>
      <vt:variant>
        <vt:lpwstr>http://kids.clerk.house.gov/high-school/lesson.html?intID=17</vt:lpwstr>
      </vt:variant>
      <vt:variant>
        <vt:lpwstr/>
      </vt:variant>
      <vt:variant>
        <vt:i4>3211303</vt:i4>
      </vt:variant>
      <vt:variant>
        <vt:i4>117</vt:i4>
      </vt:variant>
      <vt:variant>
        <vt:i4>0</vt:i4>
      </vt:variant>
      <vt:variant>
        <vt:i4>5</vt:i4>
      </vt:variant>
      <vt:variant>
        <vt:lpwstr>http://www.house.gov/house/Tying_it_all.shtml</vt:lpwstr>
      </vt:variant>
      <vt:variant>
        <vt:lpwstr/>
      </vt:variant>
      <vt:variant>
        <vt:i4>2031688</vt:i4>
      </vt:variant>
      <vt:variant>
        <vt:i4>114</vt:i4>
      </vt:variant>
      <vt:variant>
        <vt:i4>0</vt:i4>
      </vt:variant>
      <vt:variant>
        <vt:i4>5</vt:i4>
      </vt:variant>
      <vt:variant>
        <vt:lpwstr>http://www.healthedpartners.org/healthreform/hr_3200_261pg.pdf</vt:lpwstr>
      </vt:variant>
      <vt:variant>
        <vt:lpwstr/>
      </vt:variant>
      <vt:variant>
        <vt:i4>2687011</vt:i4>
      </vt:variant>
      <vt:variant>
        <vt:i4>111</vt:i4>
      </vt:variant>
      <vt:variant>
        <vt:i4>0</vt:i4>
      </vt:variant>
      <vt:variant>
        <vt:i4>5</vt:i4>
      </vt:variant>
      <vt:variant>
        <vt:lpwstr>http://frwebgate.access.gpo.gov/cgi-bin/getdoc.cgi?dbname=111_cong_bills&amp;docid=f:h3200ih.txt.pdf</vt:lpwstr>
      </vt:variant>
      <vt:variant>
        <vt:lpwstr/>
      </vt:variant>
      <vt:variant>
        <vt:i4>7667780</vt:i4>
      </vt:variant>
      <vt:variant>
        <vt:i4>108</vt:i4>
      </vt:variant>
      <vt:variant>
        <vt:i4>0</vt:i4>
      </vt:variant>
      <vt:variant>
        <vt:i4>5</vt:i4>
      </vt:variant>
      <vt:variant>
        <vt:lpwstr>http://www.healthedpartners.org/ceu/hr/hr_audio/divc_titleiii_subtitleb.mp3</vt:lpwstr>
      </vt:variant>
      <vt:variant>
        <vt:lpwstr/>
      </vt:variant>
      <vt:variant>
        <vt:i4>393238</vt:i4>
      </vt:variant>
      <vt:variant>
        <vt:i4>105</vt:i4>
      </vt:variant>
      <vt:variant>
        <vt:i4>0</vt:i4>
      </vt:variant>
      <vt:variant>
        <vt:i4>5</vt:i4>
      </vt:variant>
      <vt:variant>
        <vt:lpwstr>http://www.opencongress.org/bill/111-h3200/text?version=ih&amp;nid=t0:ih:6521</vt:lpwstr>
      </vt:variant>
      <vt:variant>
        <vt:lpwstr/>
      </vt:variant>
      <vt:variant>
        <vt:i4>3801138</vt:i4>
      </vt:variant>
      <vt:variant>
        <vt:i4>102</vt:i4>
      </vt:variant>
      <vt:variant>
        <vt:i4>0</vt:i4>
      </vt:variant>
      <vt:variant>
        <vt:i4>5</vt:i4>
      </vt:variant>
      <vt:variant>
        <vt:lpwstr>http://www.healthedpartners.org/ceu/hr/hr_audio/divc_titleiii.mp3</vt:lpwstr>
      </vt:variant>
      <vt:variant>
        <vt:lpwstr/>
      </vt:variant>
      <vt:variant>
        <vt:i4>19</vt:i4>
      </vt:variant>
      <vt:variant>
        <vt:i4>99</vt:i4>
      </vt:variant>
      <vt:variant>
        <vt:i4>0</vt:i4>
      </vt:variant>
      <vt:variant>
        <vt:i4>5</vt:i4>
      </vt:variant>
      <vt:variant>
        <vt:lpwstr>http://www.opencongress.org/bill/111-h3200/text?version=ih&amp;nid=t0:ih:6040</vt:lpwstr>
      </vt:variant>
      <vt:variant>
        <vt:lpwstr/>
      </vt:variant>
      <vt:variant>
        <vt:i4>4259860</vt:i4>
      </vt:variant>
      <vt:variant>
        <vt:i4>96</vt:i4>
      </vt:variant>
      <vt:variant>
        <vt:i4>0</vt:i4>
      </vt:variant>
      <vt:variant>
        <vt:i4>5</vt:i4>
      </vt:variant>
      <vt:variant>
        <vt:lpwstr>http://www.healthedpartners.org/ceu/hr/hr_audio/divc_subtitlec.mp3</vt:lpwstr>
      </vt:variant>
      <vt:variant>
        <vt:lpwstr/>
      </vt:variant>
      <vt:variant>
        <vt:i4>65556</vt:i4>
      </vt:variant>
      <vt:variant>
        <vt:i4>93</vt:i4>
      </vt:variant>
      <vt:variant>
        <vt:i4>0</vt:i4>
      </vt:variant>
      <vt:variant>
        <vt:i4>5</vt:i4>
      </vt:variant>
      <vt:variant>
        <vt:lpwstr>http://www.opencongress.org/bill/111-h3200/text?version=ih&amp;nid=t0:ih:5766</vt:lpwstr>
      </vt:variant>
      <vt:variant>
        <vt:lpwstr/>
      </vt:variant>
      <vt:variant>
        <vt:i4>5308455</vt:i4>
      </vt:variant>
      <vt:variant>
        <vt:i4>90</vt:i4>
      </vt:variant>
      <vt:variant>
        <vt:i4>0</vt:i4>
      </vt:variant>
      <vt:variant>
        <vt:i4>5</vt:i4>
      </vt:variant>
      <vt:variant>
        <vt:lpwstr>http://www.healthedpartners.org/ceu/hr/hr_audio/divb_titleiv_subtitlea.mp3</vt:lpwstr>
      </vt:variant>
      <vt:variant>
        <vt:lpwstr/>
      </vt:variant>
      <vt:variant>
        <vt:i4>524305</vt:i4>
      </vt:variant>
      <vt:variant>
        <vt:i4>87</vt:i4>
      </vt:variant>
      <vt:variant>
        <vt:i4>0</vt:i4>
      </vt:variant>
      <vt:variant>
        <vt:i4>5</vt:i4>
      </vt:variant>
      <vt:variant>
        <vt:lpwstr>http://www.opencongress.org/bill/111-h3200/text?version=ih&amp;nid=t0:ih:3290</vt:lpwstr>
      </vt:variant>
      <vt:variant>
        <vt:lpwstr/>
      </vt:variant>
      <vt:variant>
        <vt:i4>2162784</vt:i4>
      </vt:variant>
      <vt:variant>
        <vt:i4>84</vt:i4>
      </vt:variant>
      <vt:variant>
        <vt:i4>0</vt:i4>
      </vt:variant>
      <vt:variant>
        <vt:i4>5</vt:i4>
      </vt:variant>
      <vt:variant>
        <vt:lpwstr>http://www.healthedpartners.org/ceu/hr/hr_audio/divb_sec1305.mp3</vt:lpwstr>
      </vt:variant>
      <vt:variant>
        <vt:lpwstr/>
      </vt:variant>
      <vt:variant>
        <vt:i4>458770</vt:i4>
      </vt:variant>
      <vt:variant>
        <vt:i4>81</vt:i4>
      </vt:variant>
      <vt:variant>
        <vt:i4>0</vt:i4>
      </vt:variant>
      <vt:variant>
        <vt:i4>5</vt:i4>
      </vt:variant>
      <vt:variant>
        <vt:lpwstr>http://www.opencongress.org/bill/111-h3200/text?version=ih&amp;nid=t0:ih:3164</vt:lpwstr>
      </vt:variant>
      <vt:variant>
        <vt:lpwstr/>
      </vt:variant>
      <vt:variant>
        <vt:i4>2424928</vt:i4>
      </vt:variant>
      <vt:variant>
        <vt:i4>78</vt:i4>
      </vt:variant>
      <vt:variant>
        <vt:i4>0</vt:i4>
      </vt:variant>
      <vt:variant>
        <vt:i4>5</vt:i4>
      </vt:variant>
      <vt:variant>
        <vt:lpwstr>http://www.healthedpartners.org/ceu/hr/hr_audio/divb_sec1301.mp3</vt:lpwstr>
      </vt:variant>
      <vt:variant>
        <vt:lpwstr/>
      </vt:variant>
      <vt:variant>
        <vt:i4>262170</vt:i4>
      </vt:variant>
      <vt:variant>
        <vt:i4>75</vt:i4>
      </vt:variant>
      <vt:variant>
        <vt:i4>0</vt:i4>
      </vt:variant>
      <vt:variant>
        <vt:i4>5</vt:i4>
      </vt:variant>
      <vt:variant>
        <vt:lpwstr>http://www.opencongress.org/bill/111-h3200/text?version=ih&amp;nid=t0:ih:2943</vt:lpwstr>
      </vt:variant>
      <vt:variant>
        <vt:lpwstr/>
      </vt:variant>
      <vt:variant>
        <vt:i4>3670066</vt:i4>
      </vt:variant>
      <vt:variant>
        <vt:i4>72</vt:i4>
      </vt:variant>
      <vt:variant>
        <vt:i4>0</vt:i4>
      </vt:variant>
      <vt:variant>
        <vt:i4>5</vt:i4>
      </vt:variant>
      <vt:variant>
        <vt:lpwstr>http://www.healthedpartners.org/ceu/hr/hr_audio/diva_titleIII.mp3</vt:lpwstr>
      </vt:variant>
      <vt:variant>
        <vt:lpwstr/>
      </vt:variant>
      <vt:variant>
        <vt:i4>917525</vt:i4>
      </vt:variant>
      <vt:variant>
        <vt:i4>69</vt:i4>
      </vt:variant>
      <vt:variant>
        <vt:i4>0</vt:i4>
      </vt:variant>
      <vt:variant>
        <vt:i4>5</vt:i4>
      </vt:variant>
      <vt:variant>
        <vt:lpwstr>http://www.opencongress.org/bill/111-h3200/text?version=ih&amp;nid=t0:ih:965</vt:lpwstr>
      </vt:variant>
      <vt:variant>
        <vt:lpwstr/>
      </vt:variant>
      <vt:variant>
        <vt:i4>262177</vt:i4>
      </vt:variant>
      <vt:variant>
        <vt:i4>66</vt:i4>
      </vt:variant>
      <vt:variant>
        <vt:i4>0</vt:i4>
      </vt:variant>
      <vt:variant>
        <vt:i4>5</vt:i4>
      </vt:variant>
      <vt:variant>
        <vt:lpwstr>http://www.healthedpartners.org/ceu/hr/hr_audio/diva_titleii_secs221thru225.mp3</vt:lpwstr>
      </vt:variant>
      <vt:variant>
        <vt:lpwstr/>
      </vt:variant>
      <vt:variant>
        <vt:i4>720914</vt:i4>
      </vt:variant>
      <vt:variant>
        <vt:i4>63</vt:i4>
      </vt:variant>
      <vt:variant>
        <vt:i4>0</vt:i4>
      </vt:variant>
      <vt:variant>
        <vt:i4>5</vt:i4>
      </vt:variant>
      <vt:variant>
        <vt:lpwstr>http://www.opencongress.org/bill/111-h3200/text?version=ih&amp;nid=t0:ih:811</vt:lpwstr>
      </vt:variant>
      <vt:variant>
        <vt:lpwstr/>
      </vt:variant>
      <vt:variant>
        <vt:i4>393251</vt:i4>
      </vt:variant>
      <vt:variant>
        <vt:i4>60</vt:i4>
      </vt:variant>
      <vt:variant>
        <vt:i4>0</vt:i4>
      </vt:variant>
      <vt:variant>
        <vt:i4>5</vt:i4>
      </vt:variant>
      <vt:variant>
        <vt:lpwstr>http://www.healthedpartners.org/ceu/hr/hr_audio/diva_titleii_secs201thru205.mp3</vt:lpwstr>
      </vt:variant>
      <vt:variant>
        <vt:lpwstr/>
      </vt:variant>
      <vt:variant>
        <vt:i4>458779</vt:i4>
      </vt:variant>
      <vt:variant>
        <vt:i4>57</vt:i4>
      </vt:variant>
      <vt:variant>
        <vt:i4>0</vt:i4>
      </vt:variant>
      <vt:variant>
        <vt:i4>5</vt:i4>
      </vt:variant>
      <vt:variant>
        <vt:lpwstr>http://www.opencongress.org/bill/111-h3200/text?version=ih&amp;nid=t0:ih:580</vt:lpwstr>
      </vt:variant>
      <vt:variant>
        <vt:lpwstr/>
      </vt:variant>
      <vt:variant>
        <vt:i4>2818129</vt:i4>
      </vt:variant>
      <vt:variant>
        <vt:i4>54</vt:i4>
      </vt:variant>
      <vt:variant>
        <vt:i4>0</vt:i4>
      </vt:variant>
      <vt:variant>
        <vt:i4>5</vt:i4>
      </vt:variant>
      <vt:variant>
        <vt:lpwstr>http://www.healthedpartners.org/ceu/hr/hr_audio/diva_titlei_secs101thru144.mp3</vt:lpwstr>
      </vt:variant>
      <vt:variant>
        <vt:lpwstr/>
      </vt:variant>
      <vt:variant>
        <vt:i4>524304</vt:i4>
      </vt:variant>
      <vt:variant>
        <vt:i4>51</vt:i4>
      </vt:variant>
      <vt:variant>
        <vt:i4>0</vt:i4>
      </vt:variant>
      <vt:variant>
        <vt:i4>5</vt:i4>
      </vt:variant>
      <vt:variant>
        <vt:lpwstr>http://www.opencongress.org/bill/111-h3200/text?version=ih&amp;nid=t0:ih:238</vt:lpwstr>
      </vt:variant>
      <vt:variant>
        <vt:lpwstr/>
      </vt:variant>
      <vt:variant>
        <vt:i4>262209</vt:i4>
      </vt:variant>
      <vt:variant>
        <vt:i4>48</vt:i4>
      </vt:variant>
      <vt:variant>
        <vt:i4>0</vt:i4>
      </vt:variant>
      <vt:variant>
        <vt:i4>5</vt:i4>
      </vt:variant>
      <vt:variant>
        <vt:lpwstr>http://www.healthedpartners.org/ceu/hr/hr_audio/diva_part2c.mp3</vt:lpwstr>
      </vt:variant>
      <vt:variant>
        <vt:lpwstr/>
      </vt:variant>
      <vt:variant>
        <vt:i4>655386</vt:i4>
      </vt:variant>
      <vt:variant>
        <vt:i4>45</vt:i4>
      </vt:variant>
      <vt:variant>
        <vt:i4>0</vt:i4>
      </vt:variant>
      <vt:variant>
        <vt:i4>5</vt:i4>
      </vt:variant>
      <vt:variant>
        <vt:lpwstr>http://www.opencongress.org/bill/111-h3200/text?version=ih&amp;nid=t0:ih:199</vt:lpwstr>
      </vt:variant>
      <vt:variant>
        <vt:lpwstr/>
      </vt:variant>
      <vt:variant>
        <vt:i4>1310803</vt:i4>
      </vt:variant>
      <vt:variant>
        <vt:i4>42</vt:i4>
      </vt:variant>
      <vt:variant>
        <vt:i4>0</vt:i4>
      </vt:variant>
      <vt:variant>
        <vt:i4>5</vt:i4>
      </vt:variant>
      <vt:variant>
        <vt:lpwstr>http://www.healthedpartners.org/ceu/hr/hr_audio/diva_sec100.mp3</vt:lpwstr>
      </vt:variant>
      <vt:variant>
        <vt:lpwstr/>
      </vt:variant>
      <vt:variant>
        <vt:i4>3866659</vt:i4>
      </vt:variant>
      <vt:variant>
        <vt:i4>39</vt:i4>
      </vt:variant>
      <vt:variant>
        <vt:i4>0</vt:i4>
      </vt:variant>
      <vt:variant>
        <vt:i4>5</vt:i4>
      </vt:variant>
      <vt:variant>
        <vt:lpwstr>http://www.opencongress.org/bill/111-h3200/text?version=ih&amp;nid=t0:ih:91</vt:lpwstr>
      </vt:variant>
      <vt:variant>
        <vt:lpwstr/>
      </vt:variant>
      <vt:variant>
        <vt:i4>2031688</vt:i4>
      </vt:variant>
      <vt:variant>
        <vt:i4>36</vt:i4>
      </vt:variant>
      <vt:variant>
        <vt:i4>0</vt:i4>
      </vt:variant>
      <vt:variant>
        <vt:i4>5</vt:i4>
      </vt:variant>
      <vt:variant>
        <vt:lpwstr>http://www.healthedpartners.org/healthreform/hr_3200_261pg.pdf</vt:lpwstr>
      </vt:variant>
      <vt:variant>
        <vt:lpwstr/>
      </vt:variant>
      <vt:variant>
        <vt:i4>3997740</vt:i4>
      </vt:variant>
      <vt:variant>
        <vt:i4>33</vt:i4>
      </vt:variant>
      <vt:variant>
        <vt:i4>0</vt:i4>
      </vt:variant>
      <vt:variant>
        <vt:i4>5</vt:i4>
      </vt:variant>
      <vt:variant>
        <vt:lpwstr>http://www.opencongress.org/bill/111-h3200/text</vt:lpwstr>
      </vt:variant>
      <vt:variant>
        <vt:lpwstr/>
      </vt:variant>
      <vt:variant>
        <vt:i4>6750215</vt:i4>
      </vt:variant>
      <vt:variant>
        <vt:i4>30</vt:i4>
      </vt:variant>
      <vt:variant>
        <vt:i4>0</vt:i4>
      </vt:variant>
      <vt:variant>
        <vt:i4>5</vt:i4>
      </vt:variant>
      <vt:variant>
        <vt:lpwstr>http://www.healthedpartners.org/ceu/hr/hr_audio/crs_hr3200_summary.mp3</vt:lpwstr>
      </vt:variant>
      <vt:variant>
        <vt:lpwstr/>
      </vt:variant>
      <vt:variant>
        <vt:i4>6160455</vt:i4>
      </vt:variant>
      <vt:variant>
        <vt:i4>27</vt:i4>
      </vt:variant>
      <vt:variant>
        <vt:i4>0</vt:i4>
      </vt:variant>
      <vt:variant>
        <vt:i4>5</vt:i4>
      </vt:variant>
      <vt:variant>
        <vt:lpwstr>http://www.healthedpartners.org/healthreform/crs_hr3200_summary_w_links.pdf</vt:lpwstr>
      </vt:variant>
      <vt:variant>
        <vt:lpwstr/>
      </vt:variant>
      <vt:variant>
        <vt:i4>1048594</vt:i4>
      </vt:variant>
      <vt:variant>
        <vt:i4>24</vt:i4>
      </vt:variant>
      <vt:variant>
        <vt:i4>0</vt:i4>
      </vt:variant>
      <vt:variant>
        <vt:i4>5</vt:i4>
      </vt:variant>
      <vt:variant>
        <vt:lpwstr>http://www.healthedpartners.org/healthreform/hr3200_organization_chart.pdf</vt:lpwstr>
      </vt:variant>
      <vt:variant>
        <vt:lpwstr/>
      </vt:variant>
      <vt:variant>
        <vt:i4>3670063</vt:i4>
      </vt:variant>
      <vt:variant>
        <vt:i4>21</vt:i4>
      </vt:variant>
      <vt:variant>
        <vt:i4>0</vt:i4>
      </vt:variant>
      <vt:variant>
        <vt:i4>5</vt:i4>
      </vt:variant>
      <vt:variant>
        <vt:lpwstr>http://www.healthedpartners.org/ceu/hr/hr_audio/crs_hr_and_18_bills_summary.mp3</vt:lpwstr>
      </vt:variant>
      <vt:variant>
        <vt:lpwstr/>
      </vt:variant>
      <vt:variant>
        <vt:i4>524300</vt:i4>
      </vt:variant>
      <vt:variant>
        <vt:i4>18</vt:i4>
      </vt:variant>
      <vt:variant>
        <vt:i4>0</vt:i4>
      </vt:variant>
      <vt:variant>
        <vt:i4>5</vt:i4>
      </vt:variant>
      <vt:variant>
        <vt:lpwstr>http://www.healthedpartners.org/healthreform/crs_18bill_summary.pdf</vt:lpwstr>
      </vt:variant>
      <vt:variant>
        <vt:lpwstr/>
      </vt:variant>
      <vt:variant>
        <vt:i4>6488166</vt:i4>
      </vt:variant>
      <vt:variant>
        <vt:i4>15</vt:i4>
      </vt:variant>
      <vt:variant>
        <vt:i4>0</vt:i4>
      </vt:variant>
      <vt:variant>
        <vt:i4>5</vt:i4>
      </vt:variant>
      <vt:variant>
        <vt:lpwstr>http://www.healthedpartners.org/ceu/hr/hr_audio/legislative_process.mp3</vt:lpwstr>
      </vt:variant>
      <vt:variant>
        <vt:lpwstr/>
      </vt:variant>
      <vt:variant>
        <vt:i4>6553710</vt:i4>
      </vt:variant>
      <vt:variant>
        <vt:i4>12</vt:i4>
      </vt:variant>
      <vt:variant>
        <vt:i4>0</vt:i4>
      </vt:variant>
      <vt:variant>
        <vt:i4>5</vt:i4>
      </vt:variant>
      <vt:variant>
        <vt:lpwstr>http://www.healthedpartners.org/healthreform/howlawsaremade.pdf</vt:lpwstr>
      </vt:variant>
      <vt:variant>
        <vt:lpwstr/>
      </vt:variant>
      <vt:variant>
        <vt:i4>1572960</vt:i4>
      </vt:variant>
      <vt:variant>
        <vt:i4>9</vt:i4>
      </vt:variant>
      <vt:variant>
        <vt:i4>0</vt:i4>
      </vt:variant>
      <vt:variant>
        <vt:i4>5</vt:i4>
      </vt:variant>
      <vt:variant>
        <vt:lpwstr>http://www.surveymk.com/s.aspx?sm=Fp3RQh8GoSxfm_2fOn5ZouVw_3d_3d</vt:lpwstr>
      </vt:variant>
      <vt:variant>
        <vt:lpwstr/>
      </vt:variant>
      <vt:variant>
        <vt:i4>131174</vt:i4>
      </vt:variant>
      <vt:variant>
        <vt:i4>6</vt:i4>
      </vt:variant>
      <vt:variant>
        <vt:i4>0</vt:i4>
      </vt:variant>
      <vt:variant>
        <vt:i4>5</vt:i4>
      </vt:variant>
      <vt:variant>
        <vt:lpwstr>http://www.healthedpartners.org/ceu/hr/ce_health_marketing_test.pdf</vt:lpwstr>
      </vt:variant>
      <vt:variant>
        <vt:lpwstr/>
      </vt:variant>
      <vt:variant>
        <vt:i4>2752629</vt:i4>
      </vt:variant>
      <vt:variant>
        <vt:i4>3</vt:i4>
      </vt:variant>
      <vt:variant>
        <vt:i4>0</vt:i4>
      </vt:variant>
      <vt:variant>
        <vt:i4>5</vt:i4>
      </vt:variant>
      <vt:variant>
        <vt:lpwstr>http://www.healthedpartners.org/ceu/hm/hrselfstudyguide.pdf</vt:lpwstr>
      </vt:variant>
      <vt:variant>
        <vt:lpwstr/>
      </vt:variant>
      <vt:variant>
        <vt:i4>4128778</vt:i4>
      </vt:variant>
      <vt:variant>
        <vt:i4>0</vt:i4>
      </vt:variant>
      <vt:variant>
        <vt:i4>0</vt:i4>
      </vt:variant>
      <vt:variant>
        <vt:i4>5</vt:i4>
      </vt:variant>
      <vt:variant>
        <vt:lpwstr>mailto:jim@healthedpartners.org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Kin 380 Consumer Health</dc:title>
  <dc:subject>Consumer Health</dc:subject>
  <dc:creator>Jim Grizzell, MBA, MA, CHES</dc:creator>
  <cp:keywords/>
  <dc:description/>
  <cp:lastModifiedBy>Jim Grizzell</cp:lastModifiedBy>
  <cp:revision>53</cp:revision>
  <cp:lastPrinted>2013-07-20T02:30:00Z</cp:lastPrinted>
  <dcterms:created xsi:type="dcterms:W3CDTF">2013-07-17T18:31:00Z</dcterms:created>
  <dcterms:modified xsi:type="dcterms:W3CDTF">2013-07-22T01:02:00Z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